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8A" w:rsidRDefault="00FA5D66" w:rsidP="00073B1E">
      <w:pPr>
        <w:jc w:val="center"/>
        <w:rPr>
          <w:b/>
        </w:rPr>
      </w:pPr>
      <w:r>
        <w:rPr>
          <w:b/>
        </w:rPr>
        <w:t>STEM</w:t>
      </w:r>
      <w:r w:rsidR="00F66877">
        <w:rPr>
          <w:b/>
        </w:rPr>
        <w:t xml:space="preserve"> </w:t>
      </w:r>
      <w:r w:rsidR="002B55B9">
        <w:rPr>
          <w:b/>
        </w:rPr>
        <w:t>Middle and High School Lesson Template</w:t>
      </w:r>
    </w:p>
    <w:p w:rsidR="003321B3" w:rsidRDefault="003321B3" w:rsidP="00073B1E">
      <w:pPr>
        <w:jc w:val="center"/>
        <w:rPr>
          <w:b/>
        </w:rPr>
      </w:pPr>
    </w:p>
    <w:p w:rsidR="00073B1E" w:rsidRDefault="003321B3" w:rsidP="00073B1E">
      <w:r>
        <w:t>STEM lessons will take a</w:t>
      </w:r>
      <w:r w:rsidR="004F5562">
        <w:t>n</w:t>
      </w:r>
      <w:r>
        <w:t xml:space="preserve"> </w:t>
      </w:r>
      <w:r w:rsidR="004F5562">
        <w:t>inter</w:t>
      </w:r>
      <w:r>
        <w:t xml:space="preserve">disciplinary approach.  </w:t>
      </w:r>
      <w:r w:rsidR="00073B1E">
        <w:t xml:space="preserve">This template is designed to aid in the development of </w:t>
      </w:r>
      <w:r>
        <w:t>a</w:t>
      </w:r>
      <w:r w:rsidR="004F5562">
        <w:t>n</w:t>
      </w:r>
      <w:r>
        <w:t xml:space="preserve"> </w:t>
      </w:r>
      <w:r w:rsidR="004F5562">
        <w:t>inter</w:t>
      </w:r>
      <w:r>
        <w:t xml:space="preserve">disciplinary </w:t>
      </w:r>
      <w:r w:rsidR="00CD4EA8">
        <w:t>STEM lesson</w:t>
      </w:r>
      <w:r w:rsidR="00073B1E">
        <w:t xml:space="preserve">.  </w:t>
      </w:r>
    </w:p>
    <w:p w:rsidR="00073B1E" w:rsidRDefault="00073B1E" w:rsidP="00073B1E"/>
    <w:p w:rsidR="003321B3" w:rsidRDefault="003321B3" w:rsidP="00073B1E"/>
    <w:p w:rsidR="00C23F99" w:rsidRDefault="00C23F99" w:rsidP="00073B1E">
      <w:r w:rsidRPr="004F5562">
        <w:rPr>
          <w:b/>
        </w:rPr>
        <w:t>Title:</w:t>
      </w:r>
      <w:r w:rsidR="004F5562">
        <w:t xml:space="preserve">  The Reasons for the Seasons </w:t>
      </w:r>
    </w:p>
    <w:p w:rsidR="00C23F99" w:rsidRDefault="00C23F99" w:rsidP="00073B1E"/>
    <w:p w:rsidR="00C23F99" w:rsidRDefault="00C23F99" w:rsidP="00073B1E">
      <w:r w:rsidRPr="004F5562">
        <w:rPr>
          <w:b/>
        </w:rPr>
        <w:t>Grade Level:</w:t>
      </w:r>
      <w:r w:rsidR="004F5562">
        <w:t xml:space="preserve">  9</w:t>
      </w:r>
      <w:r w:rsidR="004F5562" w:rsidRPr="004F5562">
        <w:rPr>
          <w:vertAlign w:val="superscript"/>
        </w:rPr>
        <w:t>th</w:t>
      </w:r>
      <w:r w:rsidR="004F5562">
        <w:t xml:space="preserve"> grade</w:t>
      </w:r>
    </w:p>
    <w:p w:rsidR="00C23F99" w:rsidRDefault="00C23F99" w:rsidP="00073B1E"/>
    <w:p w:rsidR="003321B3" w:rsidRPr="004F5562" w:rsidRDefault="00073B1E" w:rsidP="00073B1E">
      <w:pPr>
        <w:rPr>
          <w:b/>
        </w:rPr>
      </w:pPr>
      <w:r w:rsidRPr="004F5562">
        <w:rPr>
          <w:b/>
        </w:rPr>
        <w:t>Questions to ask before designing a lesson:</w:t>
      </w:r>
    </w:p>
    <w:p w:rsidR="003321B3" w:rsidRPr="004F5562" w:rsidRDefault="003321B3" w:rsidP="00073B1E">
      <w:pPr>
        <w:rPr>
          <w:b/>
        </w:rPr>
      </w:pPr>
    </w:p>
    <w:p w:rsidR="00073B1E" w:rsidRPr="004F5562" w:rsidRDefault="00FA5D66" w:rsidP="00073B1E">
      <w:pPr>
        <w:pStyle w:val="ListParagraph"/>
        <w:numPr>
          <w:ilvl w:val="0"/>
          <w:numId w:val="1"/>
        </w:numPr>
        <w:rPr>
          <w:b/>
        </w:rPr>
      </w:pPr>
      <w:r w:rsidRPr="004F5562">
        <w:rPr>
          <w:b/>
        </w:rPr>
        <w:t xml:space="preserve"> What is the essential question(s) for the lesson?</w:t>
      </w:r>
    </w:p>
    <w:p w:rsidR="004F5562" w:rsidRPr="00571D4F" w:rsidRDefault="004F5562" w:rsidP="004F5562">
      <w:pPr>
        <w:pStyle w:val="ListParagraph"/>
        <w:numPr>
          <w:ilvl w:val="0"/>
          <w:numId w:val="3"/>
        </w:numPr>
        <w:spacing w:after="200"/>
        <w:rPr>
          <w:rFonts w:ascii="Times New Roman" w:hAnsi="Times New Roman" w:cs="Times New Roman"/>
        </w:rPr>
      </w:pPr>
      <w:r w:rsidRPr="00571D4F">
        <w:rPr>
          <w:rFonts w:ascii="Times New Roman" w:hAnsi="Times New Roman" w:cs="Times New Roman"/>
        </w:rPr>
        <w:t>What are the reasons Earth experiences seasons?</w:t>
      </w:r>
    </w:p>
    <w:p w:rsidR="004F5562" w:rsidRPr="00571D4F" w:rsidRDefault="004F5562" w:rsidP="004F5562">
      <w:pPr>
        <w:pStyle w:val="ListParagraph"/>
        <w:numPr>
          <w:ilvl w:val="0"/>
          <w:numId w:val="3"/>
        </w:numPr>
        <w:spacing w:after="200"/>
        <w:rPr>
          <w:rFonts w:ascii="Times New Roman" w:hAnsi="Times New Roman" w:cs="Times New Roman"/>
        </w:rPr>
      </w:pPr>
      <w:r w:rsidRPr="00571D4F">
        <w:rPr>
          <w:rFonts w:ascii="Times New Roman" w:hAnsi="Times New Roman" w:cs="Times New Roman"/>
        </w:rPr>
        <w:t xml:space="preserve">Does the entire Earth experience the same season at the same time? </w:t>
      </w:r>
    </w:p>
    <w:p w:rsidR="004F5562" w:rsidRPr="006E3E13" w:rsidRDefault="004F5562" w:rsidP="004F5562">
      <w:pPr>
        <w:pStyle w:val="ListParagraph"/>
        <w:numPr>
          <w:ilvl w:val="0"/>
          <w:numId w:val="3"/>
        </w:numPr>
        <w:spacing w:after="200"/>
        <w:rPr>
          <w:rFonts w:ascii="Times New Roman" w:hAnsi="Times New Roman" w:cs="Times New Roman"/>
        </w:rPr>
      </w:pPr>
      <w:r w:rsidRPr="00571D4F">
        <w:rPr>
          <w:rFonts w:ascii="Times New Roman" w:hAnsi="Times New Roman" w:cs="Times New Roman"/>
        </w:rPr>
        <w:t>When is the Earth closest to the sun?  Does this play a role in Earth’s seasons?</w:t>
      </w:r>
    </w:p>
    <w:p w:rsidR="003321B3" w:rsidRDefault="003321B3" w:rsidP="003321B3">
      <w:pPr>
        <w:pStyle w:val="ListParagraph"/>
      </w:pPr>
    </w:p>
    <w:p w:rsidR="00FA5D66" w:rsidRPr="00061A27" w:rsidRDefault="004F5562" w:rsidP="00FA5D66">
      <w:pPr>
        <w:pStyle w:val="ListParagraph"/>
        <w:numPr>
          <w:ilvl w:val="1"/>
          <w:numId w:val="1"/>
        </w:numPr>
        <w:rPr>
          <w:b/>
        </w:rPr>
      </w:pPr>
      <w:r w:rsidRPr="00061A27">
        <w:rPr>
          <w:b/>
        </w:rPr>
        <w:t>Why are the</w:t>
      </w:r>
      <w:r w:rsidR="00FA5D66" w:rsidRPr="00061A27">
        <w:rPr>
          <w:b/>
        </w:rPr>
        <w:t>s</w:t>
      </w:r>
      <w:r w:rsidRPr="00061A27">
        <w:rPr>
          <w:b/>
        </w:rPr>
        <w:t>e</w:t>
      </w:r>
      <w:r w:rsidR="00FA5D66" w:rsidRPr="00061A27">
        <w:rPr>
          <w:b/>
        </w:rPr>
        <w:t xml:space="preserve"> question</w:t>
      </w:r>
      <w:r w:rsidRPr="00061A27">
        <w:rPr>
          <w:b/>
        </w:rPr>
        <w:t>s</w:t>
      </w:r>
      <w:r w:rsidR="00FA5D66" w:rsidRPr="00061A27">
        <w:rPr>
          <w:b/>
        </w:rPr>
        <w:t xml:space="preserve"> relevant?</w:t>
      </w:r>
    </w:p>
    <w:p w:rsidR="003321B3" w:rsidRDefault="004F5562" w:rsidP="004F5562">
      <w:pPr>
        <w:pStyle w:val="ListParagraph"/>
        <w:numPr>
          <w:ilvl w:val="0"/>
          <w:numId w:val="3"/>
        </w:numPr>
      </w:pPr>
      <w:r>
        <w:t xml:space="preserve">According to </w:t>
      </w:r>
      <w:r w:rsidR="00061A27">
        <w:t>the Washington County curriculum, s</w:t>
      </w:r>
      <w:r>
        <w:t xml:space="preserve">tudents are </w:t>
      </w:r>
      <w:r w:rsidR="00061A27">
        <w:t>expected</w:t>
      </w:r>
      <w:r>
        <w:t xml:space="preserve"> to learn</w:t>
      </w:r>
      <w:r w:rsidR="00061A27">
        <w:t xml:space="preserve"> the reasons why the Earth has seasons.  They are expected to be able to justify why the Earth’s distance from the Sun is not the reason we experience different seasons.  These questions seek to tell the instructor if students have understood the concept of Earth’s seasons.</w:t>
      </w:r>
    </w:p>
    <w:p w:rsidR="003321B3" w:rsidRDefault="003321B3" w:rsidP="003321B3">
      <w:pPr>
        <w:pStyle w:val="ListParagraph"/>
        <w:ind w:left="1440"/>
      </w:pPr>
    </w:p>
    <w:p w:rsidR="00C23F99" w:rsidRDefault="00C23F99" w:rsidP="003321B3">
      <w:pPr>
        <w:pStyle w:val="ListParagraph"/>
        <w:ind w:left="1440"/>
      </w:pPr>
    </w:p>
    <w:p w:rsidR="00FA5D66" w:rsidRPr="00061A27" w:rsidRDefault="00FA5D66" w:rsidP="00FA5D66">
      <w:pPr>
        <w:pStyle w:val="ListParagraph"/>
        <w:numPr>
          <w:ilvl w:val="1"/>
          <w:numId w:val="1"/>
        </w:numPr>
        <w:rPr>
          <w:b/>
        </w:rPr>
      </w:pPr>
      <w:r w:rsidRPr="00061A27">
        <w:rPr>
          <w:b/>
        </w:rPr>
        <w:t xml:space="preserve">What </w:t>
      </w:r>
      <w:r w:rsidR="004F5562" w:rsidRPr="00061A27">
        <w:rPr>
          <w:b/>
        </w:rPr>
        <w:t>are the connectio</w:t>
      </w:r>
      <w:r w:rsidRPr="00061A27">
        <w:rPr>
          <w:b/>
        </w:rPr>
        <w:t>n</w:t>
      </w:r>
      <w:r w:rsidR="004F5562" w:rsidRPr="00061A27">
        <w:rPr>
          <w:b/>
        </w:rPr>
        <w:t>s</w:t>
      </w:r>
      <w:r w:rsidRPr="00061A27">
        <w:rPr>
          <w:b/>
        </w:rPr>
        <w:t xml:space="preserve"> to real life?</w:t>
      </w:r>
    </w:p>
    <w:p w:rsidR="003321B3" w:rsidRDefault="004F5562" w:rsidP="004F5562">
      <w:pPr>
        <w:pStyle w:val="ListParagraph"/>
        <w:numPr>
          <w:ilvl w:val="0"/>
          <w:numId w:val="3"/>
        </w:numPr>
      </w:pPr>
      <w:r>
        <w:t>Students are affected by the seasons daily.  They observe the various weather conditions that occur during each season.  They observe the changes that occur in nature during each season.  Students need to know how to prepare to survive the various seasons.</w:t>
      </w:r>
    </w:p>
    <w:p w:rsidR="00C23F99" w:rsidRDefault="00C23F99" w:rsidP="003321B3">
      <w:pPr>
        <w:pStyle w:val="ListParagraph"/>
        <w:ind w:left="1440"/>
      </w:pPr>
    </w:p>
    <w:p w:rsidR="003321B3" w:rsidRDefault="003321B3" w:rsidP="003321B3">
      <w:pPr>
        <w:pStyle w:val="ListParagraph"/>
        <w:ind w:left="1440"/>
      </w:pPr>
    </w:p>
    <w:p w:rsidR="003321B3" w:rsidRPr="00061A27" w:rsidRDefault="00FA5D66" w:rsidP="00C23F99">
      <w:pPr>
        <w:pStyle w:val="ListParagraph"/>
        <w:numPr>
          <w:ilvl w:val="0"/>
          <w:numId w:val="1"/>
        </w:numPr>
        <w:rPr>
          <w:b/>
        </w:rPr>
      </w:pPr>
      <w:r w:rsidRPr="00061A27">
        <w:rPr>
          <w:b/>
        </w:rPr>
        <w:t>What techniques</w:t>
      </w:r>
      <w:r w:rsidR="003C499F" w:rsidRPr="00061A27">
        <w:rPr>
          <w:b/>
        </w:rPr>
        <w:t xml:space="preserve"> </w:t>
      </w:r>
      <w:r w:rsidR="003321B3" w:rsidRPr="00061A27">
        <w:rPr>
          <w:b/>
        </w:rPr>
        <w:t>are used</w:t>
      </w:r>
      <w:r w:rsidRPr="00061A27">
        <w:rPr>
          <w:b/>
        </w:rPr>
        <w:t xml:space="preserve"> to make the lesson</w:t>
      </w:r>
      <w:r w:rsidR="003321B3" w:rsidRPr="00061A27">
        <w:rPr>
          <w:b/>
        </w:rPr>
        <w:t>:</w:t>
      </w:r>
    </w:p>
    <w:p w:rsidR="00FA5D66" w:rsidRPr="00061A27" w:rsidRDefault="003321B3" w:rsidP="00FA5D66">
      <w:pPr>
        <w:pStyle w:val="ListParagraph"/>
        <w:numPr>
          <w:ilvl w:val="1"/>
          <w:numId w:val="1"/>
        </w:numPr>
        <w:rPr>
          <w:b/>
        </w:rPr>
      </w:pPr>
      <w:r w:rsidRPr="00061A27">
        <w:rPr>
          <w:b/>
        </w:rPr>
        <w:t>i</w:t>
      </w:r>
      <w:r w:rsidR="00FA5D66" w:rsidRPr="00061A27">
        <w:rPr>
          <w:b/>
        </w:rPr>
        <w:t>nquiry</w:t>
      </w:r>
      <w:r w:rsidRPr="00061A27">
        <w:rPr>
          <w:b/>
        </w:rPr>
        <w:t>-</w:t>
      </w:r>
      <w:r w:rsidR="00FA5D66" w:rsidRPr="00061A27">
        <w:rPr>
          <w:b/>
        </w:rPr>
        <w:t xml:space="preserve"> based?</w:t>
      </w:r>
    </w:p>
    <w:p w:rsidR="003321B3" w:rsidRDefault="003321B3" w:rsidP="003321B3">
      <w:pPr>
        <w:pStyle w:val="ListParagraph"/>
        <w:ind w:left="1440"/>
      </w:pPr>
    </w:p>
    <w:p w:rsidR="00C23F99" w:rsidRDefault="00061A27" w:rsidP="00061A27">
      <w:pPr>
        <w:pStyle w:val="ListParagraph"/>
        <w:numPr>
          <w:ilvl w:val="0"/>
          <w:numId w:val="3"/>
        </w:numPr>
      </w:pPr>
      <w:r>
        <w:t>Determining the effect of angle of incidence on direct/indirect rays and interpolation of seasons</w:t>
      </w:r>
    </w:p>
    <w:p w:rsidR="00061A27" w:rsidRDefault="00061A27" w:rsidP="00061A27">
      <w:pPr>
        <w:pStyle w:val="ListParagraph"/>
        <w:numPr>
          <w:ilvl w:val="0"/>
          <w:numId w:val="3"/>
        </w:numPr>
      </w:pPr>
      <w:r>
        <w:t>“Sun” – Earth model</w:t>
      </w:r>
    </w:p>
    <w:p w:rsidR="003321B3" w:rsidRDefault="003321B3" w:rsidP="003321B3">
      <w:pPr>
        <w:pStyle w:val="ListParagraph"/>
        <w:ind w:left="1440"/>
      </w:pPr>
    </w:p>
    <w:p w:rsidR="00FA5D66" w:rsidRPr="00061A27" w:rsidRDefault="003321B3" w:rsidP="00FA5D66">
      <w:pPr>
        <w:pStyle w:val="ListParagraph"/>
        <w:numPr>
          <w:ilvl w:val="1"/>
          <w:numId w:val="1"/>
        </w:numPr>
        <w:rPr>
          <w:b/>
        </w:rPr>
      </w:pPr>
      <w:r w:rsidRPr="00061A27">
        <w:rPr>
          <w:b/>
        </w:rPr>
        <w:t>p</w:t>
      </w:r>
      <w:r w:rsidR="00FA5D66" w:rsidRPr="00061A27">
        <w:rPr>
          <w:b/>
        </w:rPr>
        <w:t>roject</w:t>
      </w:r>
      <w:r w:rsidRPr="00061A27">
        <w:rPr>
          <w:b/>
        </w:rPr>
        <w:t>-</w:t>
      </w:r>
      <w:r w:rsidR="00FA5D66" w:rsidRPr="00061A27">
        <w:rPr>
          <w:b/>
        </w:rPr>
        <w:t xml:space="preserve"> based?</w:t>
      </w:r>
    </w:p>
    <w:p w:rsidR="003321B3" w:rsidRDefault="00061A27" w:rsidP="003321B3">
      <w:pPr>
        <w:pStyle w:val="ListParagraph"/>
        <w:ind w:left="1440"/>
      </w:pPr>
      <w:r>
        <w:t>N/A</w:t>
      </w:r>
    </w:p>
    <w:p w:rsidR="003321B3" w:rsidRDefault="003321B3" w:rsidP="003321B3">
      <w:pPr>
        <w:pStyle w:val="ListParagraph"/>
        <w:ind w:left="1440"/>
      </w:pPr>
    </w:p>
    <w:p w:rsidR="00C23F99" w:rsidRPr="00061A27" w:rsidRDefault="00C23F99" w:rsidP="003321B3">
      <w:pPr>
        <w:pStyle w:val="ListParagraph"/>
        <w:ind w:left="1440"/>
        <w:rPr>
          <w:b/>
        </w:rPr>
      </w:pPr>
    </w:p>
    <w:p w:rsidR="00DE19C4" w:rsidRDefault="00DE19C4" w:rsidP="00DE19C4">
      <w:pPr>
        <w:pStyle w:val="ListParagraph"/>
        <w:numPr>
          <w:ilvl w:val="0"/>
          <w:numId w:val="1"/>
        </w:numPr>
      </w:pPr>
      <w:r w:rsidRPr="00061A27">
        <w:rPr>
          <w:b/>
        </w:rPr>
        <w:t>What are the lesson outcomes?</w:t>
      </w:r>
    </w:p>
    <w:p w:rsidR="003321B3" w:rsidRDefault="00061A27" w:rsidP="00061A27">
      <w:pPr>
        <w:pStyle w:val="ListParagraph"/>
        <w:numPr>
          <w:ilvl w:val="0"/>
          <w:numId w:val="3"/>
        </w:numPr>
      </w:pPr>
      <w:r>
        <w:t>SWBAT describe the 3 reasons why Earth has seasons.</w:t>
      </w:r>
    </w:p>
    <w:p w:rsidR="00061A27" w:rsidRDefault="00061A27" w:rsidP="00061A27">
      <w:pPr>
        <w:pStyle w:val="ListParagraph"/>
        <w:numPr>
          <w:ilvl w:val="0"/>
          <w:numId w:val="3"/>
        </w:numPr>
      </w:pPr>
      <w:r>
        <w:t>SWBAT justify their reasoning why Earth has seasons.</w:t>
      </w:r>
    </w:p>
    <w:p w:rsidR="00061A27" w:rsidRDefault="00E37693" w:rsidP="00061A27">
      <w:pPr>
        <w:pStyle w:val="ListParagraph"/>
        <w:numPr>
          <w:ilvl w:val="0"/>
          <w:numId w:val="3"/>
        </w:numPr>
      </w:pPr>
      <w:r>
        <w:lastRenderedPageBreak/>
        <w:t xml:space="preserve">SWBAT understand why </w:t>
      </w:r>
      <w:r w:rsidR="00061A27">
        <w:t>the seasons for each hemisphere are reversed.</w:t>
      </w:r>
    </w:p>
    <w:p w:rsidR="00CD4EA8" w:rsidRDefault="00CD4EA8" w:rsidP="00CD4EA8"/>
    <w:p w:rsidR="00CD4EA8" w:rsidRDefault="00CD4EA8" w:rsidP="00CD4EA8"/>
    <w:p w:rsidR="003321B3" w:rsidRPr="00061A27" w:rsidRDefault="00CD4EA8" w:rsidP="00DE19C4">
      <w:pPr>
        <w:pStyle w:val="ListParagraph"/>
        <w:numPr>
          <w:ilvl w:val="0"/>
          <w:numId w:val="1"/>
        </w:numPr>
        <w:rPr>
          <w:b/>
        </w:rPr>
      </w:pPr>
      <w:r w:rsidRPr="00061A27">
        <w:rPr>
          <w:b/>
        </w:rPr>
        <w:t>How is participant discourse promoted?</w:t>
      </w:r>
    </w:p>
    <w:p w:rsidR="00444C40" w:rsidRDefault="00444C40" w:rsidP="00061A27">
      <w:pPr>
        <w:pStyle w:val="ListParagraph"/>
        <w:numPr>
          <w:ilvl w:val="0"/>
          <w:numId w:val="3"/>
        </w:numPr>
      </w:pPr>
      <w:r>
        <w:t>Introduction:  discussion protocol of engagement article</w:t>
      </w:r>
    </w:p>
    <w:p w:rsidR="00444C40" w:rsidRDefault="00444C40" w:rsidP="00061A27">
      <w:pPr>
        <w:pStyle w:val="ListParagraph"/>
        <w:numPr>
          <w:ilvl w:val="0"/>
          <w:numId w:val="3"/>
        </w:numPr>
      </w:pPr>
      <w:r>
        <w:t>D</w:t>
      </w:r>
      <w:r w:rsidR="00061A27">
        <w:t>irect/indirect light</w:t>
      </w:r>
      <w:r>
        <w:t>:  discussion during</w:t>
      </w:r>
      <w:r w:rsidR="00061A27">
        <w:t xml:space="preserve"> </w:t>
      </w:r>
      <w:r>
        <w:t>apparatus set up, discussion when determining  which angle corresponds to direct or indirect light and which season it corresponds to</w:t>
      </w:r>
    </w:p>
    <w:p w:rsidR="00CD4EA8" w:rsidRDefault="00444C40" w:rsidP="00061A27">
      <w:pPr>
        <w:pStyle w:val="ListParagraph"/>
        <w:numPr>
          <w:ilvl w:val="0"/>
          <w:numId w:val="3"/>
        </w:numPr>
      </w:pPr>
      <w:r>
        <w:t xml:space="preserve"> “Sun” – Earth Model:  discussion will naturally occur when students have to construct the model and arrive at consensus for the analysis questions</w:t>
      </w:r>
    </w:p>
    <w:p w:rsidR="00CD4EA8" w:rsidRDefault="00CD4EA8" w:rsidP="00CD4EA8"/>
    <w:p w:rsidR="00CD4EA8" w:rsidRDefault="00CD4EA8" w:rsidP="00CD4EA8"/>
    <w:p w:rsidR="003321B3" w:rsidRDefault="00CD4EA8" w:rsidP="00C23F99">
      <w:pPr>
        <w:pStyle w:val="ListParagraph"/>
        <w:numPr>
          <w:ilvl w:val="0"/>
          <w:numId w:val="1"/>
        </w:numPr>
        <w:rPr>
          <w:b/>
        </w:rPr>
      </w:pPr>
      <w:r w:rsidRPr="00444C40">
        <w:rPr>
          <w:b/>
        </w:rPr>
        <w:t xml:space="preserve">How </w:t>
      </w:r>
      <w:r w:rsidR="0096279D" w:rsidRPr="00444C40">
        <w:rPr>
          <w:b/>
        </w:rPr>
        <w:t>are</w:t>
      </w:r>
      <w:r w:rsidRPr="00444C40">
        <w:rPr>
          <w:b/>
        </w:rPr>
        <w:t xml:space="preserve"> </w:t>
      </w:r>
      <w:r w:rsidR="004508C9" w:rsidRPr="00444C40">
        <w:rPr>
          <w:b/>
        </w:rPr>
        <w:t xml:space="preserve">science, </w:t>
      </w:r>
      <w:r w:rsidRPr="00444C40">
        <w:rPr>
          <w:b/>
        </w:rPr>
        <w:t xml:space="preserve">technology, engineering, </w:t>
      </w:r>
      <w:r w:rsidR="004508C9" w:rsidRPr="00444C40">
        <w:rPr>
          <w:b/>
        </w:rPr>
        <w:t xml:space="preserve">and mathematics </w:t>
      </w:r>
      <w:r w:rsidRPr="00444C40">
        <w:rPr>
          <w:b/>
        </w:rPr>
        <w:t>addressed in the lesson?</w:t>
      </w:r>
    </w:p>
    <w:p w:rsidR="00444C40" w:rsidRPr="00444C40" w:rsidRDefault="00444C40" w:rsidP="00444C40">
      <w:pPr>
        <w:rPr>
          <w:b/>
        </w:rPr>
      </w:pPr>
    </w:p>
    <w:p w:rsidR="001E3936" w:rsidRDefault="00444C40" w:rsidP="00444C40">
      <w:pPr>
        <w:pStyle w:val="ListParagraph"/>
        <w:numPr>
          <w:ilvl w:val="0"/>
          <w:numId w:val="3"/>
        </w:numPr>
      </w:pPr>
      <w:r>
        <w:t>Science:  seasons, revolution of Earth on the ecliptic, tilt of Earth’s axis, direct/indirect light, angle of incidence</w:t>
      </w:r>
    </w:p>
    <w:p w:rsidR="00444C40" w:rsidRDefault="00444C40" w:rsidP="00444C40"/>
    <w:p w:rsidR="00444C40" w:rsidRDefault="00444C40" w:rsidP="00444C40">
      <w:pPr>
        <w:pStyle w:val="ListParagraph"/>
        <w:numPr>
          <w:ilvl w:val="0"/>
          <w:numId w:val="3"/>
        </w:numPr>
      </w:pPr>
      <w:r>
        <w:t>Technology:  use of protractor, use of calculators during direct/indirect light activity</w:t>
      </w:r>
    </w:p>
    <w:p w:rsidR="00444C40" w:rsidRDefault="00444C40" w:rsidP="00444C40"/>
    <w:p w:rsidR="00444C40" w:rsidRDefault="00444C40" w:rsidP="00444C40">
      <w:pPr>
        <w:pStyle w:val="ListParagraph"/>
        <w:numPr>
          <w:ilvl w:val="0"/>
          <w:numId w:val="3"/>
        </w:numPr>
      </w:pPr>
      <w:r>
        <w:t>Engineering:  construct direct/indirect light apparatus, constructing “Sun” – Earth Model</w:t>
      </w:r>
    </w:p>
    <w:p w:rsidR="00444C40" w:rsidRDefault="00444C40" w:rsidP="00444C40"/>
    <w:p w:rsidR="00444C40" w:rsidRDefault="00444C40" w:rsidP="00444C40">
      <w:pPr>
        <w:pStyle w:val="ListParagraph"/>
        <w:numPr>
          <w:ilvl w:val="0"/>
          <w:numId w:val="3"/>
        </w:numPr>
        <w:sectPr w:rsidR="00444C40" w:rsidSect="00FA5D66">
          <w:headerReference w:type="default" r:id="rId8"/>
          <w:footerReference w:type="default" r:id="rId9"/>
          <w:pgSz w:w="12240" w:h="15840"/>
          <w:pgMar w:top="1440" w:right="1440" w:bottom="1440" w:left="1440" w:header="720" w:footer="720" w:gutter="0"/>
          <w:cols w:space="720"/>
          <w:docGrid w:linePitch="360"/>
        </w:sectPr>
      </w:pPr>
      <w:r>
        <w:t>Mathematics:  determining angle in direct/indirect light activity, calculations of amount of “sunlight” energy/square in direct/indirect light activity, latitude ranges during “Sun” – Earth Model activity</w:t>
      </w:r>
    </w:p>
    <w:p w:rsidR="003321B3" w:rsidRDefault="003321B3" w:rsidP="001E3936"/>
    <w:p w:rsidR="00DE19C4" w:rsidRDefault="00DE19C4" w:rsidP="00DE19C4">
      <w:pPr>
        <w:pStyle w:val="ListParagraph"/>
        <w:numPr>
          <w:ilvl w:val="0"/>
          <w:numId w:val="1"/>
        </w:numPr>
      </w:pPr>
      <w:r>
        <w:t xml:space="preserve"> Use the table below to match standards</w:t>
      </w:r>
      <w:r w:rsidR="00CD4EA8">
        <w:t>.</w:t>
      </w:r>
    </w:p>
    <w:p w:rsidR="00DE19C4" w:rsidRDefault="00DE19C4" w:rsidP="00DE19C4"/>
    <w:tbl>
      <w:tblPr>
        <w:tblW w:w="13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1"/>
        <w:gridCol w:w="2967"/>
        <w:gridCol w:w="5895"/>
      </w:tblGrid>
      <w:tr w:rsidR="00DC2052" w:rsidRPr="001E3936" w:rsidTr="001E3936">
        <w:trPr>
          <w:trHeight w:val="252"/>
          <w:tblHeader/>
        </w:trPr>
        <w:tc>
          <w:tcPr>
            <w:tcW w:w="4431" w:type="dxa"/>
            <w:vAlign w:val="center"/>
          </w:tcPr>
          <w:p w:rsidR="00DE19C4" w:rsidRPr="001E3936" w:rsidRDefault="00DE19C4" w:rsidP="001E3936">
            <w:pPr>
              <w:jc w:val="center"/>
              <w:rPr>
                <w:b/>
              </w:rPr>
            </w:pPr>
            <w:r w:rsidRPr="001E3936">
              <w:rPr>
                <w:b/>
              </w:rPr>
              <w:t>Standard</w:t>
            </w:r>
          </w:p>
        </w:tc>
        <w:tc>
          <w:tcPr>
            <w:tcW w:w="2967" w:type="dxa"/>
            <w:vAlign w:val="center"/>
          </w:tcPr>
          <w:p w:rsidR="00DE19C4" w:rsidRPr="001E3936" w:rsidRDefault="00FE3DE6" w:rsidP="001E3936">
            <w:pPr>
              <w:jc w:val="center"/>
              <w:rPr>
                <w:b/>
              </w:rPr>
            </w:pPr>
            <w:r w:rsidRPr="001E3936">
              <w:rPr>
                <w:b/>
              </w:rPr>
              <w:t>Standard Number (s)</w:t>
            </w:r>
          </w:p>
        </w:tc>
        <w:tc>
          <w:tcPr>
            <w:tcW w:w="5895" w:type="dxa"/>
            <w:vAlign w:val="center"/>
          </w:tcPr>
          <w:p w:rsidR="00DE19C4" w:rsidRPr="001E3936" w:rsidRDefault="00DE19C4" w:rsidP="001E3936">
            <w:pPr>
              <w:jc w:val="center"/>
              <w:rPr>
                <w:b/>
              </w:rPr>
            </w:pPr>
            <w:r w:rsidRPr="001E3936">
              <w:rPr>
                <w:b/>
              </w:rPr>
              <w:t>Activity</w:t>
            </w:r>
          </w:p>
        </w:tc>
      </w:tr>
      <w:tr w:rsidR="00DC2052" w:rsidRPr="001E3936" w:rsidTr="001E3936">
        <w:trPr>
          <w:trHeight w:val="1401"/>
        </w:trPr>
        <w:tc>
          <w:tcPr>
            <w:tcW w:w="4431" w:type="dxa"/>
            <w:vAlign w:val="center"/>
          </w:tcPr>
          <w:p w:rsidR="00DE19C4" w:rsidRPr="001E3936" w:rsidRDefault="00DA2CEC" w:rsidP="001E3936">
            <w:pPr>
              <w:jc w:val="center"/>
              <w:rPr>
                <w:b/>
              </w:rPr>
            </w:pPr>
            <w:r>
              <w:rPr>
                <w:b/>
              </w:rPr>
              <w:t xml:space="preserve">Common Core </w:t>
            </w:r>
            <w:r w:rsidR="00DE19C4" w:rsidRPr="001E3936">
              <w:rPr>
                <w:b/>
              </w:rPr>
              <w:t xml:space="preserve">Standard for </w:t>
            </w:r>
            <w:r w:rsidR="0071471D">
              <w:rPr>
                <w:b/>
              </w:rPr>
              <w:t>Mathematical</w:t>
            </w:r>
            <w:r w:rsidR="00DE19C4" w:rsidRPr="001E3936">
              <w:rPr>
                <w:b/>
              </w:rPr>
              <w:t xml:space="preserve"> Practice</w:t>
            </w:r>
          </w:p>
        </w:tc>
        <w:tc>
          <w:tcPr>
            <w:tcW w:w="2967" w:type="dxa"/>
            <w:vAlign w:val="center"/>
          </w:tcPr>
          <w:p w:rsidR="00DE19C4" w:rsidRDefault="00DF7E0F" w:rsidP="00DF7E0F">
            <w:pPr>
              <w:jc w:val="center"/>
            </w:pPr>
            <w:r>
              <w:t>5</w:t>
            </w:r>
          </w:p>
          <w:p w:rsidR="00DF7E0F" w:rsidRDefault="00DF7E0F" w:rsidP="00DF7E0F">
            <w:pPr>
              <w:jc w:val="center"/>
            </w:pPr>
          </w:p>
          <w:p w:rsidR="00DF7E0F" w:rsidRDefault="00DF7E0F" w:rsidP="00DF7E0F">
            <w:pPr>
              <w:jc w:val="center"/>
            </w:pPr>
            <w:r>
              <w:t>6</w:t>
            </w:r>
          </w:p>
          <w:p w:rsidR="00DF7E0F" w:rsidRDefault="00DF7E0F" w:rsidP="00DF7E0F">
            <w:pPr>
              <w:jc w:val="center"/>
            </w:pPr>
            <w:r>
              <w:t>3</w:t>
            </w:r>
          </w:p>
          <w:p w:rsidR="00DF7E0F" w:rsidRDefault="00DF7E0F" w:rsidP="00DF7E0F">
            <w:pPr>
              <w:jc w:val="center"/>
            </w:pPr>
          </w:p>
          <w:p w:rsidR="00DF7E0F" w:rsidRDefault="00DF7E0F" w:rsidP="00DF7E0F">
            <w:pPr>
              <w:jc w:val="center"/>
            </w:pPr>
          </w:p>
          <w:p w:rsidR="00DF7E0F" w:rsidRPr="001E3936" w:rsidRDefault="004770AA" w:rsidP="00DF7E0F">
            <w:pPr>
              <w:jc w:val="center"/>
            </w:pPr>
            <w:r>
              <w:t>6, 3</w:t>
            </w:r>
          </w:p>
        </w:tc>
        <w:tc>
          <w:tcPr>
            <w:tcW w:w="5895" w:type="dxa"/>
            <w:vAlign w:val="center"/>
          </w:tcPr>
          <w:p w:rsidR="00DF7E0F" w:rsidRDefault="00DF7E0F" w:rsidP="00DE19C4">
            <w:r>
              <w:t>Direct/Indirect Light Activity:</w:t>
            </w:r>
          </w:p>
          <w:p w:rsidR="00DE19C4" w:rsidRDefault="00DF7E0F" w:rsidP="00DF7E0F">
            <w:pPr>
              <w:pStyle w:val="ListParagraph"/>
              <w:numPr>
                <w:ilvl w:val="0"/>
                <w:numId w:val="3"/>
              </w:numPr>
            </w:pPr>
            <w:r>
              <w:t xml:space="preserve">Calculate light energy/km </w:t>
            </w:r>
          </w:p>
          <w:p w:rsidR="00DF7E0F" w:rsidRDefault="00DF7E0F" w:rsidP="00DF7E0F">
            <w:pPr>
              <w:pStyle w:val="ListParagraph"/>
              <w:numPr>
                <w:ilvl w:val="0"/>
                <w:numId w:val="3"/>
              </w:numPr>
            </w:pPr>
            <w:r>
              <w:t xml:space="preserve">Consistency in marking light ovals and counting number of squares </w:t>
            </w:r>
          </w:p>
          <w:p w:rsidR="00DF7E0F" w:rsidRDefault="00DF7E0F" w:rsidP="00DF7E0F">
            <w:pPr>
              <w:pStyle w:val="ListParagraph"/>
              <w:numPr>
                <w:ilvl w:val="0"/>
                <w:numId w:val="3"/>
              </w:numPr>
            </w:pPr>
            <w:r>
              <w:t>Determining season represented by angle of incidence in direct/indirect light activity</w:t>
            </w:r>
          </w:p>
          <w:p w:rsidR="00DF7E0F" w:rsidRDefault="00DF7E0F" w:rsidP="00DF7E0F">
            <w:r>
              <w:t>“Sun” – Earth Model Activity:</w:t>
            </w:r>
          </w:p>
          <w:p w:rsidR="00DF7E0F" w:rsidRDefault="00DF7E0F" w:rsidP="00DF7E0F">
            <w:pPr>
              <w:pStyle w:val="ListParagraph"/>
              <w:numPr>
                <w:ilvl w:val="0"/>
                <w:numId w:val="3"/>
              </w:numPr>
            </w:pPr>
            <w:r>
              <w:t>Consistency in maintaining tilt of axis in model</w:t>
            </w:r>
          </w:p>
          <w:p w:rsidR="00DF7E0F" w:rsidRDefault="00DF7E0F" w:rsidP="00DF7E0F">
            <w:pPr>
              <w:pStyle w:val="ListParagraph"/>
              <w:numPr>
                <w:ilvl w:val="0"/>
                <w:numId w:val="3"/>
              </w:numPr>
            </w:pPr>
            <w:r>
              <w:t>Role of tilt of Earth’s axis in controlling seasons</w:t>
            </w:r>
          </w:p>
          <w:p w:rsidR="00DF7E0F" w:rsidRPr="001E3936" w:rsidRDefault="00DF7E0F" w:rsidP="004770AA"/>
        </w:tc>
      </w:tr>
      <w:tr w:rsidR="00DC2052" w:rsidRPr="001E3936" w:rsidTr="001E3936">
        <w:trPr>
          <w:trHeight w:val="1401"/>
        </w:trPr>
        <w:tc>
          <w:tcPr>
            <w:tcW w:w="4431" w:type="dxa"/>
            <w:vAlign w:val="center"/>
          </w:tcPr>
          <w:p w:rsidR="00DE19C4" w:rsidRPr="001E3936" w:rsidRDefault="00DE19C4" w:rsidP="001E3936">
            <w:pPr>
              <w:jc w:val="center"/>
              <w:rPr>
                <w:b/>
              </w:rPr>
            </w:pPr>
            <w:r w:rsidRPr="001E3936">
              <w:rPr>
                <w:b/>
              </w:rPr>
              <w:t>International Technology Education Association</w:t>
            </w:r>
            <w:r w:rsidR="00FF2E44">
              <w:rPr>
                <w:b/>
              </w:rPr>
              <w:t xml:space="preserve"> Standards for Technological Literacy</w:t>
            </w:r>
          </w:p>
        </w:tc>
        <w:tc>
          <w:tcPr>
            <w:tcW w:w="2967" w:type="dxa"/>
            <w:vAlign w:val="center"/>
          </w:tcPr>
          <w:p w:rsidR="00DE19C4" w:rsidRPr="001E3936" w:rsidRDefault="004770AA" w:rsidP="004770AA">
            <w:pPr>
              <w:jc w:val="center"/>
            </w:pPr>
            <w:r>
              <w:t>8, 10, 11, 20</w:t>
            </w:r>
          </w:p>
        </w:tc>
        <w:tc>
          <w:tcPr>
            <w:tcW w:w="5895" w:type="dxa"/>
            <w:vAlign w:val="center"/>
          </w:tcPr>
          <w:p w:rsidR="00DE19C4" w:rsidRDefault="004770AA" w:rsidP="00DE19C4">
            <w:r>
              <w:t>Construction of direct/indirect light lab apparatus</w:t>
            </w:r>
          </w:p>
          <w:p w:rsidR="004770AA" w:rsidRPr="001E3936" w:rsidRDefault="004770AA" w:rsidP="00DE19C4">
            <w:r>
              <w:t>Develop “Sun” – Earth Model</w:t>
            </w:r>
          </w:p>
        </w:tc>
      </w:tr>
      <w:tr w:rsidR="00DC2052" w:rsidRPr="001E3936" w:rsidTr="001E3936">
        <w:trPr>
          <w:trHeight w:val="1401"/>
        </w:trPr>
        <w:tc>
          <w:tcPr>
            <w:tcW w:w="4431" w:type="dxa"/>
            <w:vAlign w:val="center"/>
          </w:tcPr>
          <w:p w:rsidR="00DE19C4" w:rsidRPr="001E3936" w:rsidRDefault="00DE19C4" w:rsidP="001E3936">
            <w:pPr>
              <w:jc w:val="center"/>
              <w:rPr>
                <w:b/>
              </w:rPr>
            </w:pPr>
            <w:r w:rsidRPr="001E3936">
              <w:rPr>
                <w:b/>
              </w:rPr>
              <w:t>Common Core Reading Standards for Literacy in Science and Technical Subjects</w:t>
            </w:r>
          </w:p>
        </w:tc>
        <w:tc>
          <w:tcPr>
            <w:tcW w:w="2967" w:type="dxa"/>
            <w:vAlign w:val="center"/>
          </w:tcPr>
          <w:p w:rsidR="00DE19C4" w:rsidRDefault="008E5FEE" w:rsidP="00104D4C">
            <w:pPr>
              <w:jc w:val="center"/>
            </w:pPr>
            <w:r>
              <w:t>2</w:t>
            </w:r>
          </w:p>
          <w:p w:rsidR="008E5FEE" w:rsidRDefault="008E5FEE" w:rsidP="00104D4C">
            <w:pPr>
              <w:jc w:val="center"/>
            </w:pPr>
            <w:r>
              <w:t>3</w:t>
            </w:r>
          </w:p>
          <w:p w:rsidR="008E5FEE" w:rsidRDefault="008E5FEE" w:rsidP="00104D4C">
            <w:pPr>
              <w:jc w:val="center"/>
            </w:pPr>
            <w:r>
              <w:t>4</w:t>
            </w:r>
          </w:p>
          <w:p w:rsidR="008E5FEE" w:rsidRDefault="008E5FEE" w:rsidP="00104D4C">
            <w:pPr>
              <w:jc w:val="center"/>
            </w:pPr>
            <w:r>
              <w:t>6</w:t>
            </w:r>
          </w:p>
          <w:p w:rsidR="00104D4C" w:rsidRDefault="00104D4C" w:rsidP="00104D4C">
            <w:pPr>
              <w:jc w:val="center"/>
            </w:pPr>
            <w:r>
              <w:t>7</w:t>
            </w:r>
          </w:p>
          <w:p w:rsidR="00104D4C" w:rsidRDefault="00104D4C" w:rsidP="00104D4C">
            <w:pPr>
              <w:jc w:val="center"/>
            </w:pPr>
          </w:p>
          <w:p w:rsidR="00104D4C" w:rsidRPr="001E3936" w:rsidRDefault="00104D4C" w:rsidP="00104D4C">
            <w:pPr>
              <w:jc w:val="center"/>
            </w:pPr>
            <w:r>
              <w:t>9</w:t>
            </w:r>
          </w:p>
        </w:tc>
        <w:tc>
          <w:tcPr>
            <w:tcW w:w="5895" w:type="dxa"/>
            <w:vAlign w:val="center"/>
          </w:tcPr>
          <w:p w:rsidR="00104D4C" w:rsidRDefault="00104D4C" w:rsidP="00DE19C4"/>
          <w:p w:rsidR="00104D4C" w:rsidRDefault="00104D4C" w:rsidP="00DE19C4"/>
          <w:p w:rsidR="00DE19C4" w:rsidRDefault="008E5FEE" w:rsidP="00DE19C4">
            <w:r>
              <w:t>Introductory articles</w:t>
            </w:r>
          </w:p>
          <w:p w:rsidR="008E5FEE" w:rsidRDefault="008E5FEE" w:rsidP="00DE19C4">
            <w:r>
              <w:t>Follow procedures for direct/indirect light activity</w:t>
            </w:r>
          </w:p>
          <w:p w:rsidR="008E5FEE" w:rsidRDefault="008E5FEE" w:rsidP="00DE19C4">
            <w:r>
              <w:t>Interpret data, key terms, symbols (degrees)</w:t>
            </w:r>
          </w:p>
          <w:p w:rsidR="008E5FEE" w:rsidRDefault="008E5FEE" w:rsidP="00DE19C4">
            <w:r>
              <w:t>Interpret analysis and conclusion questions</w:t>
            </w:r>
          </w:p>
          <w:p w:rsidR="00104D4C" w:rsidRDefault="00104D4C" w:rsidP="00DE19C4">
            <w:r>
              <w:t>Translate data into words &amp; vice versa found in data tables and drawings in both activities</w:t>
            </w:r>
          </w:p>
          <w:p w:rsidR="00104D4C" w:rsidRDefault="00104D4C" w:rsidP="00DE19C4">
            <w:r>
              <w:t>Analyzing correctness of hypotheses, analysis of lab results during analysis and conclusion answers</w:t>
            </w:r>
          </w:p>
          <w:p w:rsidR="00104D4C" w:rsidRDefault="00104D4C" w:rsidP="00DE19C4"/>
          <w:p w:rsidR="00104D4C" w:rsidRPr="001E3936" w:rsidRDefault="00104D4C" w:rsidP="00DE19C4"/>
        </w:tc>
      </w:tr>
      <w:tr w:rsidR="00DC2052" w:rsidRPr="001E3936" w:rsidTr="001E3936">
        <w:trPr>
          <w:trHeight w:val="1401"/>
        </w:trPr>
        <w:tc>
          <w:tcPr>
            <w:tcW w:w="4431" w:type="dxa"/>
            <w:vAlign w:val="center"/>
          </w:tcPr>
          <w:p w:rsidR="00DE19C4" w:rsidRPr="001E3936" w:rsidRDefault="00DE19C4" w:rsidP="001E3936">
            <w:pPr>
              <w:jc w:val="center"/>
              <w:rPr>
                <w:b/>
              </w:rPr>
            </w:pPr>
            <w:r w:rsidRPr="001E3936">
              <w:rPr>
                <w:b/>
              </w:rPr>
              <w:lastRenderedPageBreak/>
              <w:t>Common Core Writing Standards for Literacy in History/ Social Studies, Science and Technical Subjects</w:t>
            </w:r>
          </w:p>
        </w:tc>
        <w:tc>
          <w:tcPr>
            <w:tcW w:w="2967" w:type="dxa"/>
            <w:vAlign w:val="center"/>
          </w:tcPr>
          <w:p w:rsidR="00DE19C4" w:rsidRDefault="00104D4C" w:rsidP="00D90AB8">
            <w:pPr>
              <w:jc w:val="center"/>
            </w:pPr>
            <w:r>
              <w:t>1a</w:t>
            </w:r>
            <w:r w:rsidR="00D90AB8">
              <w:t>, 4</w:t>
            </w:r>
          </w:p>
          <w:p w:rsidR="00D90AB8" w:rsidRDefault="00104D4C" w:rsidP="00D90AB8">
            <w:pPr>
              <w:jc w:val="center"/>
            </w:pPr>
            <w:r>
              <w:t>1b</w:t>
            </w:r>
            <w:r w:rsidR="00D90AB8">
              <w:t>, 4</w:t>
            </w:r>
          </w:p>
          <w:p w:rsidR="00D90AB8" w:rsidRDefault="00D90AB8" w:rsidP="00D90AB8">
            <w:pPr>
              <w:jc w:val="center"/>
            </w:pPr>
            <w:r>
              <w:t>1c, 1e, 4</w:t>
            </w:r>
          </w:p>
          <w:p w:rsidR="00D90AB8" w:rsidRDefault="00D90AB8" w:rsidP="00D90AB8">
            <w:pPr>
              <w:jc w:val="center"/>
            </w:pPr>
          </w:p>
          <w:p w:rsidR="00104D4C" w:rsidRDefault="00D90AB8" w:rsidP="00D90AB8">
            <w:pPr>
              <w:jc w:val="center"/>
            </w:pPr>
            <w:r>
              <w:t>2a, 2b, 2d, 2f, 4</w:t>
            </w:r>
          </w:p>
          <w:p w:rsidR="00D90AB8" w:rsidRDefault="00D90AB8" w:rsidP="00D90AB8">
            <w:pPr>
              <w:jc w:val="center"/>
            </w:pPr>
            <w:r>
              <w:t>7, 8</w:t>
            </w:r>
          </w:p>
          <w:p w:rsidR="00104D4C" w:rsidRPr="001E3936" w:rsidRDefault="00104D4C" w:rsidP="00DE19C4"/>
        </w:tc>
        <w:tc>
          <w:tcPr>
            <w:tcW w:w="5895" w:type="dxa"/>
            <w:vAlign w:val="center"/>
          </w:tcPr>
          <w:p w:rsidR="00D90AB8" w:rsidRDefault="00D90AB8" w:rsidP="00DE19C4"/>
          <w:p w:rsidR="00DE19C4" w:rsidRDefault="00104D4C" w:rsidP="00DE19C4">
            <w:r>
              <w:t>Predictions and hypotheses for each activity</w:t>
            </w:r>
          </w:p>
          <w:p w:rsidR="00104D4C" w:rsidRDefault="00104D4C" w:rsidP="00DE19C4">
            <w:r>
              <w:t>Predictions and hypotheses, conducting activity to prove/disprove hypotheses for each activity</w:t>
            </w:r>
          </w:p>
          <w:p w:rsidR="00104D4C" w:rsidRDefault="00104D4C" w:rsidP="00DE19C4">
            <w:r>
              <w:t>Cite specific data in conclusion questions for each activity</w:t>
            </w:r>
          </w:p>
          <w:p w:rsidR="00D90AB8" w:rsidRDefault="00D90AB8" w:rsidP="00DE19C4">
            <w:r>
              <w:t>Write procedure, draw conclusions</w:t>
            </w:r>
          </w:p>
          <w:p w:rsidR="00D90AB8" w:rsidRDefault="00D90AB8" w:rsidP="00DE19C4">
            <w:r>
              <w:t>Advanced groups researched questions on Seasonal effects on Earth and axis wobbles</w:t>
            </w:r>
          </w:p>
          <w:p w:rsidR="00104D4C" w:rsidRDefault="00104D4C" w:rsidP="00DE19C4"/>
          <w:p w:rsidR="00104D4C" w:rsidRPr="001E3936" w:rsidRDefault="00104D4C" w:rsidP="00DE19C4"/>
        </w:tc>
      </w:tr>
      <w:tr w:rsidR="00DC2052" w:rsidRPr="001E3936" w:rsidTr="001E3936">
        <w:trPr>
          <w:trHeight w:val="1401"/>
        </w:trPr>
        <w:tc>
          <w:tcPr>
            <w:tcW w:w="4431" w:type="dxa"/>
            <w:vAlign w:val="center"/>
          </w:tcPr>
          <w:p w:rsidR="00DE19C4" w:rsidRPr="00C36A26" w:rsidRDefault="00C36A26" w:rsidP="00C36A26">
            <w:pPr>
              <w:jc w:val="center"/>
              <w:rPr>
                <w:b/>
              </w:rPr>
            </w:pPr>
            <w:r>
              <w:rPr>
                <w:b/>
              </w:rPr>
              <w:t xml:space="preserve">Maryland </w:t>
            </w:r>
            <w:r w:rsidRPr="00C36A26">
              <w:rPr>
                <w:b/>
              </w:rPr>
              <w:t>Science Skills and Processes</w:t>
            </w:r>
            <w:r>
              <w:rPr>
                <w:b/>
              </w:rPr>
              <w:t xml:space="preserve"> Standards</w:t>
            </w:r>
            <w:r w:rsidR="00D90AB8">
              <w:rPr>
                <w:b/>
              </w:rPr>
              <w:t xml:space="preserve"> and Earth Science Standards</w:t>
            </w:r>
          </w:p>
        </w:tc>
        <w:tc>
          <w:tcPr>
            <w:tcW w:w="2967" w:type="dxa"/>
            <w:vAlign w:val="center"/>
          </w:tcPr>
          <w:p w:rsidR="00DE19C4" w:rsidRPr="001E3936" w:rsidRDefault="00133B46" w:rsidP="00DE19C4">
            <w:r>
              <w:t>1.1.2, 1.2.2, 1.2.3, 1.2.4, 1.2.7, 1.3.1, 1.4.1, 1.4.2, 1.4.8, 1.5.1, 1.5.4, 1.5.9, 2.2.2.1</w:t>
            </w:r>
          </w:p>
        </w:tc>
        <w:tc>
          <w:tcPr>
            <w:tcW w:w="5895" w:type="dxa"/>
            <w:vAlign w:val="center"/>
          </w:tcPr>
          <w:p w:rsidR="00DE19C4" w:rsidRDefault="00133B46" w:rsidP="00DE19C4">
            <w:r>
              <w:t>Direct/Indirect Activity</w:t>
            </w:r>
          </w:p>
          <w:p w:rsidR="00133B46" w:rsidRDefault="00133B46" w:rsidP="00DE19C4">
            <w:r>
              <w:t>“Sun” – Earth Model Activity</w:t>
            </w:r>
          </w:p>
          <w:p w:rsidR="00133B46" w:rsidRPr="001E3936" w:rsidRDefault="00133B46" w:rsidP="00133B46">
            <w:pPr>
              <w:pStyle w:val="ListParagraph"/>
              <w:numPr>
                <w:ilvl w:val="0"/>
                <w:numId w:val="3"/>
              </w:numPr>
            </w:pPr>
            <w:r>
              <w:t>Making predictions, hypothesis, set up lab apparatus, create a model, write a procedure, collect data, analyze data, draw conclusions</w:t>
            </w:r>
          </w:p>
        </w:tc>
      </w:tr>
    </w:tbl>
    <w:p w:rsidR="00DE19C4" w:rsidRPr="00DE19C4" w:rsidRDefault="00DE19C4" w:rsidP="00DE19C4"/>
    <w:p w:rsidR="00073B1E" w:rsidRPr="00FE3DE6" w:rsidRDefault="00CD4EA8" w:rsidP="00073B1E">
      <w:r>
        <w:br w:type="page"/>
      </w:r>
    </w:p>
    <w:p w:rsidR="00073B1E" w:rsidRPr="001E3936" w:rsidRDefault="00FE3DE6" w:rsidP="00073B1E">
      <w:pPr>
        <w:pStyle w:val="ListParagraph"/>
        <w:numPr>
          <w:ilvl w:val="0"/>
          <w:numId w:val="1"/>
        </w:numPr>
      </w:pPr>
      <w:r w:rsidRPr="00FE3DE6">
        <w:lastRenderedPageBreak/>
        <w:t xml:space="preserve"> </w:t>
      </w:r>
      <w:r w:rsidR="00073B1E" w:rsidRPr="00FE3DE6">
        <w:t>5E Model – STEM lessons will use the 5E Model</w:t>
      </w:r>
    </w:p>
    <w:tbl>
      <w:tblPr>
        <w:tblpPr w:leftFromText="180" w:rightFromText="180" w:vertAnchor="text" w:horzAnchor="margin" w:tblpXSpec="center" w:tblpY="219"/>
        <w:tblW w:w="12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1"/>
        <w:gridCol w:w="8386"/>
      </w:tblGrid>
      <w:tr w:rsidR="00FA5D66" w:rsidRPr="001E3936" w:rsidTr="001E3936">
        <w:trPr>
          <w:trHeight w:val="696"/>
          <w:tblHeader/>
        </w:trPr>
        <w:tc>
          <w:tcPr>
            <w:tcW w:w="4521" w:type="dxa"/>
            <w:vAlign w:val="center"/>
          </w:tcPr>
          <w:p w:rsidR="00FA5D66" w:rsidRPr="001E3936" w:rsidRDefault="00FA5D66" w:rsidP="001E3936">
            <w:pPr>
              <w:jc w:val="center"/>
              <w:rPr>
                <w:b/>
              </w:rPr>
            </w:pPr>
            <w:r w:rsidRPr="001E3936">
              <w:rPr>
                <w:b/>
              </w:rPr>
              <w:t>5E Lesson Components</w:t>
            </w:r>
          </w:p>
        </w:tc>
        <w:tc>
          <w:tcPr>
            <w:tcW w:w="8386" w:type="dxa"/>
            <w:vAlign w:val="center"/>
          </w:tcPr>
          <w:p w:rsidR="00FA5D66" w:rsidRPr="001E3936" w:rsidRDefault="00FA5D66" w:rsidP="001E3936">
            <w:pPr>
              <w:jc w:val="center"/>
              <w:rPr>
                <w:b/>
              </w:rPr>
            </w:pPr>
            <w:r w:rsidRPr="001E3936">
              <w:rPr>
                <w:b/>
              </w:rPr>
              <w:t>Description of  Activity</w:t>
            </w:r>
          </w:p>
        </w:tc>
      </w:tr>
      <w:tr w:rsidR="00FA5D66" w:rsidRPr="001E3936" w:rsidTr="001E3936">
        <w:trPr>
          <w:trHeight w:val="535"/>
        </w:trPr>
        <w:tc>
          <w:tcPr>
            <w:tcW w:w="4521" w:type="dxa"/>
            <w:vAlign w:val="center"/>
          </w:tcPr>
          <w:p w:rsidR="00FA5D66" w:rsidRPr="001E3936" w:rsidRDefault="00FA5D66" w:rsidP="001E3936">
            <w:pPr>
              <w:spacing w:before="60" w:after="120"/>
              <w:jc w:val="center"/>
              <w:rPr>
                <w:b/>
              </w:rPr>
            </w:pPr>
            <w:r w:rsidRPr="001E3936">
              <w:rPr>
                <w:b/>
              </w:rPr>
              <w:t>Engagement</w:t>
            </w:r>
          </w:p>
          <w:p w:rsidR="003621AB" w:rsidRPr="001E3936" w:rsidRDefault="00FA5D66" w:rsidP="001E3936">
            <w:pPr>
              <w:rPr>
                <w:sz w:val="22"/>
                <w:szCs w:val="22"/>
              </w:rPr>
            </w:pPr>
            <w:r w:rsidRPr="001E3936">
              <w:rPr>
                <w:sz w:val="22"/>
                <w:szCs w:val="22"/>
              </w:rPr>
              <w:t>The activities in this section capture the participants’ attention, stimulate their thinking, and help them access prior knowledge.</w:t>
            </w:r>
          </w:p>
        </w:tc>
        <w:tc>
          <w:tcPr>
            <w:tcW w:w="8386" w:type="dxa"/>
            <w:vAlign w:val="center"/>
          </w:tcPr>
          <w:p w:rsidR="00FA5D66" w:rsidRDefault="003C5A4C" w:rsidP="003C5A4C">
            <w:pPr>
              <w:pStyle w:val="ListParagraph"/>
              <w:numPr>
                <w:ilvl w:val="0"/>
                <w:numId w:val="3"/>
              </w:numPr>
              <w:spacing w:before="120" w:after="120"/>
              <w:ind w:left="249" w:hanging="249"/>
            </w:pPr>
            <w:r>
              <w:t>“rolling</w:t>
            </w:r>
            <w:r w:rsidR="00E37693">
              <w:t>”</w:t>
            </w:r>
            <w:r>
              <w:t xml:space="preserve"> power point slides of interdisciplinary comments about seasons</w:t>
            </w:r>
          </w:p>
          <w:p w:rsidR="003C5A4C" w:rsidRPr="001E3936" w:rsidRDefault="003C5A4C" w:rsidP="00E8191B">
            <w:pPr>
              <w:pStyle w:val="ListParagraph"/>
              <w:numPr>
                <w:ilvl w:val="0"/>
                <w:numId w:val="3"/>
              </w:numPr>
              <w:spacing w:before="120" w:after="120"/>
              <w:ind w:left="249" w:hanging="249"/>
            </w:pPr>
            <w:r>
              <w:t xml:space="preserve">Introductory articles:  </w:t>
            </w:r>
            <w:r w:rsidR="00E8191B">
              <w:t>Internal Clock of Mums, Stonehenge:  Circles of the Seasons, Chaco’s Lost Sun Dagger, Why Leaves Change Color, Hummingbird Migration (a different one f</w:t>
            </w:r>
            <w:r w:rsidR="00E37693">
              <w:t xml:space="preserve">or each group, discuss, add </w:t>
            </w:r>
            <w:r w:rsidR="00E8191B">
              <w:t xml:space="preserve"> conclusion to chart)</w:t>
            </w:r>
          </w:p>
        </w:tc>
      </w:tr>
      <w:tr w:rsidR="00FA5D66" w:rsidRPr="001E3936" w:rsidTr="001E3936">
        <w:trPr>
          <w:trHeight w:val="535"/>
        </w:trPr>
        <w:tc>
          <w:tcPr>
            <w:tcW w:w="4521" w:type="dxa"/>
            <w:vAlign w:val="center"/>
          </w:tcPr>
          <w:p w:rsidR="00FA5D66" w:rsidRPr="001E3936" w:rsidRDefault="00FA5D66" w:rsidP="001E3936">
            <w:pPr>
              <w:spacing w:before="60" w:after="120"/>
              <w:jc w:val="center"/>
              <w:rPr>
                <w:b/>
              </w:rPr>
            </w:pPr>
            <w:r w:rsidRPr="001E3936">
              <w:rPr>
                <w:b/>
              </w:rPr>
              <w:t>Exploration</w:t>
            </w:r>
          </w:p>
          <w:p w:rsidR="003621AB" w:rsidRPr="001E3936" w:rsidRDefault="00FA5D66" w:rsidP="001E3936">
            <w:pPr>
              <w:rPr>
                <w:sz w:val="22"/>
                <w:szCs w:val="22"/>
              </w:rPr>
            </w:pPr>
            <w:r w:rsidRPr="001E3936">
              <w:rPr>
                <w:sz w:val="22"/>
                <w:szCs w:val="22"/>
              </w:rPr>
              <w:t>In this section, participants are given time to think, plan, investigate, and organize collected information.</w:t>
            </w:r>
          </w:p>
        </w:tc>
        <w:tc>
          <w:tcPr>
            <w:tcW w:w="8386" w:type="dxa"/>
            <w:vAlign w:val="center"/>
          </w:tcPr>
          <w:p w:rsidR="00703030" w:rsidRDefault="00703030" w:rsidP="001E3936">
            <w:pPr>
              <w:spacing w:before="120" w:after="120"/>
              <w:rPr>
                <w:b/>
              </w:rPr>
            </w:pPr>
          </w:p>
          <w:p w:rsidR="00703030" w:rsidRDefault="00703030" w:rsidP="001E3936">
            <w:pPr>
              <w:spacing w:before="120" w:after="120"/>
              <w:rPr>
                <w:b/>
              </w:rPr>
            </w:pPr>
          </w:p>
          <w:p w:rsidR="001D04BD" w:rsidRPr="00703030" w:rsidRDefault="001D04BD" w:rsidP="001E3936">
            <w:pPr>
              <w:spacing w:before="120" w:after="120"/>
              <w:rPr>
                <w:b/>
              </w:rPr>
            </w:pPr>
            <w:r w:rsidRPr="00703030">
              <w:rPr>
                <w:b/>
              </w:rPr>
              <w:t>Direct/Indirect Light Activity:</w:t>
            </w:r>
          </w:p>
          <w:p w:rsidR="00FA5D66" w:rsidRDefault="00E37693" w:rsidP="001D04BD">
            <w:pPr>
              <w:pStyle w:val="ListParagraph"/>
              <w:numPr>
                <w:ilvl w:val="0"/>
                <w:numId w:val="3"/>
              </w:numPr>
              <w:spacing w:before="120" w:after="120"/>
              <w:ind w:left="249" w:hanging="270"/>
            </w:pPr>
            <w:r>
              <w:t>Foundational &amp; Intermediate</w:t>
            </w:r>
            <w:r w:rsidR="001D04BD">
              <w:t xml:space="preserve"> Knowledge Groups:</w:t>
            </w:r>
          </w:p>
          <w:p w:rsidR="001D04BD" w:rsidRDefault="00703030" w:rsidP="001D04BD">
            <w:pPr>
              <w:pStyle w:val="ListParagraph"/>
              <w:numPr>
                <w:ilvl w:val="0"/>
                <w:numId w:val="3"/>
              </w:numPr>
              <w:spacing w:before="120" w:after="120"/>
            </w:pPr>
            <w:r>
              <w:t>p</w:t>
            </w:r>
            <w:r w:rsidR="001D04BD">
              <w:t>rediction, hypo</w:t>
            </w:r>
            <w:r w:rsidR="00E37693">
              <w:t xml:space="preserve">thesis, constructing apparatus, </w:t>
            </w:r>
            <w:r w:rsidR="001D04BD">
              <w:t>conducting activity,</w:t>
            </w:r>
            <w:r>
              <w:t xml:space="preserve"> recording data,</w:t>
            </w:r>
            <w:r w:rsidR="001D04BD">
              <w:t xml:space="preserve"> calculating light energy/square</w:t>
            </w:r>
          </w:p>
          <w:p w:rsidR="001D04BD" w:rsidRDefault="001D04BD" w:rsidP="001D04BD">
            <w:pPr>
              <w:pStyle w:val="ListParagraph"/>
              <w:numPr>
                <w:ilvl w:val="0"/>
                <w:numId w:val="3"/>
              </w:numPr>
              <w:spacing w:before="120" w:after="120"/>
              <w:ind w:left="249" w:hanging="249"/>
            </w:pPr>
            <w:r>
              <w:t xml:space="preserve">Advanced </w:t>
            </w:r>
            <w:r w:rsidR="00E37693">
              <w:t xml:space="preserve">Knowledge </w:t>
            </w:r>
            <w:r>
              <w:t>Groups:  None</w:t>
            </w:r>
          </w:p>
          <w:p w:rsidR="001D04BD" w:rsidRPr="00703030" w:rsidRDefault="001D04BD" w:rsidP="001D04BD">
            <w:pPr>
              <w:spacing w:before="120" w:after="120"/>
              <w:rPr>
                <w:b/>
              </w:rPr>
            </w:pPr>
            <w:r w:rsidRPr="00703030">
              <w:rPr>
                <w:b/>
              </w:rPr>
              <w:t>“Sun” – Earth Model Activity:</w:t>
            </w:r>
          </w:p>
          <w:p w:rsidR="001D04BD" w:rsidRPr="00703030" w:rsidRDefault="00E37693" w:rsidP="001D04BD">
            <w:pPr>
              <w:pStyle w:val="ListParagraph"/>
              <w:numPr>
                <w:ilvl w:val="0"/>
                <w:numId w:val="3"/>
              </w:numPr>
              <w:spacing w:before="120" w:after="120"/>
              <w:ind w:left="249" w:hanging="270"/>
            </w:pPr>
            <w:r>
              <w:t xml:space="preserve">Foundational &amp; Intermediate </w:t>
            </w:r>
            <w:r w:rsidR="001D04BD" w:rsidRPr="00703030">
              <w:t>Knowledge Groups:</w:t>
            </w:r>
          </w:p>
          <w:p w:rsidR="001D04BD" w:rsidRPr="00703030" w:rsidRDefault="00703030" w:rsidP="001D04BD">
            <w:pPr>
              <w:pStyle w:val="ListParagraph"/>
              <w:numPr>
                <w:ilvl w:val="0"/>
                <w:numId w:val="3"/>
              </w:numPr>
              <w:spacing w:before="120" w:after="120"/>
            </w:pPr>
            <w:r>
              <w:t>p</w:t>
            </w:r>
            <w:r w:rsidR="001D04BD" w:rsidRPr="00703030">
              <w:t xml:space="preserve">rediction,  </w:t>
            </w:r>
            <w:r>
              <w:t xml:space="preserve">hypothesis, </w:t>
            </w:r>
            <w:r w:rsidR="001D04BD" w:rsidRPr="00703030">
              <w:t xml:space="preserve">constructing </w:t>
            </w:r>
            <w:r>
              <w:t>model, conducting activity,</w:t>
            </w:r>
            <w:r w:rsidR="007876E7">
              <w:t xml:space="preserve"> recording data</w:t>
            </w:r>
            <w:r>
              <w:t xml:space="preserve">  </w:t>
            </w:r>
          </w:p>
          <w:p w:rsidR="001D04BD" w:rsidRDefault="001D04BD" w:rsidP="001D04BD">
            <w:pPr>
              <w:pStyle w:val="ListParagraph"/>
              <w:numPr>
                <w:ilvl w:val="0"/>
                <w:numId w:val="3"/>
              </w:numPr>
              <w:spacing w:before="120" w:after="120"/>
              <w:ind w:left="249" w:hanging="249"/>
            </w:pPr>
            <w:r w:rsidRPr="00703030">
              <w:t xml:space="preserve">Advanced </w:t>
            </w:r>
            <w:r w:rsidR="00E37693">
              <w:t xml:space="preserve">Knowledge </w:t>
            </w:r>
            <w:r w:rsidRPr="00703030">
              <w:t>Groups:  None</w:t>
            </w:r>
          </w:p>
          <w:p w:rsidR="00703030" w:rsidRPr="00703030" w:rsidRDefault="00703030" w:rsidP="00703030">
            <w:pPr>
              <w:spacing w:before="120" w:after="120"/>
              <w:rPr>
                <w:b/>
              </w:rPr>
            </w:pPr>
            <w:r w:rsidRPr="00703030">
              <w:rPr>
                <w:b/>
              </w:rPr>
              <w:t>Seasonal Effects</w:t>
            </w:r>
            <w:r>
              <w:rPr>
                <w:b/>
              </w:rPr>
              <w:t xml:space="preserve"> and Earth’s Axis Wobbles</w:t>
            </w:r>
            <w:r w:rsidRPr="00703030">
              <w:rPr>
                <w:b/>
              </w:rPr>
              <w:t>:</w:t>
            </w:r>
          </w:p>
          <w:p w:rsidR="00703030" w:rsidRPr="00703030" w:rsidRDefault="00E37693" w:rsidP="00703030">
            <w:pPr>
              <w:pStyle w:val="ListParagraph"/>
              <w:numPr>
                <w:ilvl w:val="0"/>
                <w:numId w:val="3"/>
              </w:numPr>
              <w:spacing w:before="120" w:after="120"/>
              <w:ind w:left="249" w:hanging="270"/>
            </w:pPr>
            <w:r>
              <w:t xml:space="preserve">Foundational &amp; Intermediate </w:t>
            </w:r>
            <w:r w:rsidR="00703030" w:rsidRPr="00703030">
              <w:t>Knowledge Groups:</w:t>
            </w:r>
          </w:p>
          <w:p w:rsidR="00703030" w:rsidRPr="00703030" w:rsidRDefault="00703030" w:rsidP="00703030">
            <w:pPr>
              <w:pStyle w:val="ListParagraph"/>
              <w:numPr>
                <w:ilvl w:val="0"/>
                <w:numId w:val="3"/>
              </w:numPr>
              <w:spacing w:before="120" w:after="120"/>
            </w:pPr>
            <w:r>
              <w:t>None</w:t>
            </w:r>
          </w:p>
          <w:p w:rsidR="001D04BD" w:rsidRDefault="00703030" w:rsidP="00703030">
            <w:pPr>
              <w:pStyle w:val="ListParagraph"/>
              <w:numPr>
                <w:ilvl w:val="0"/>
                <w:numId w:val="3"/>
              </w:numPr>
              <w:spacing w:before="120" w:after="120"/>
              <w:ind w:left="249" w:hanging="249"/>
            </w:pPr>
            <w:r>
              <w:t xml:space="preserve">Advanced </w:t>
            </w:r>
            <w:r w:rsidR="00E37693">
              <w:t xml:space="preserve">Knowledge </w:t>
            </w:r>
            <w:r>
              <w:t xml:space="preserve">Groups:  use computers to answer questions </w:t>
            </w:r>
          </w:p>
          <w:p w:rsidR="00703030" w:rsidRDefault="00703030" w:rsidP="00703030">
            <w:pPr>
              <w:spacing w:before="120" w:after="120"/>
            </w:pPr>
          </w:p>
          <w:p w:rsidR="008735A3" w:rsidRPr="001E3936" w:rsidRDefault="008735A3" w:rsidP="00703030">
            <w:pPr>
              <w:spacing w:before="120" w:after="120"/>
            </w:pPr>
          </w:p>
        </w:tc>
      </w:tr>
      <w:tr w:rsidR="00FA5D66" w:rsidRPr="001E3936" w:rsidTr="001E3936">
        <w:trPr>
          <w:trHeight w:val="535"/>
        </w:trPr>
        <w:tc>
          <w:tcPr>
            <w:tcW w:w="4521" w:type="dxa"/>
            <w:vAlign w:val="center"/>
          </w:tcPr>
          <w:p w:rsidR="00FA5D66" w:rsidRPr="001E3936" w:rsidRDefault="00FA5D66" w:rsidP="001E3936">
            <w:pPr>
              <w:spacing w:before="60" w:after="120"/>
              <w:jc w:val="center"/>
              <w:rPr>
                <w:b/>
              </w:rPr>
            </w:pPr>
            <w:r w:rsidRPr="001E3936">
              <w:rPr>
                <w:b/>
              </w:rPr>
              <w:lastRenderedPageBreak/>
              <w:t>Explanation</w:t>
            </w:r>
          </w:p>
          <w:p w:rsidR="003621AB" w:rsidRPr="001E3936" w:rsidRDefault="00FA5D66" w:rsidP="001E3936">
            <w:pPr>
              <w:rPr>
                <w:sz w:val="22"/>
                <w:szCs w:val="22"/>
              </w:rPr>
            </w:pPr>
            <w:r w:rsidRPr="001E3936">
              <w:rPr>
                <w:sz w:val="22"/>
                <w:szCs w:val="22"/>
              </w:rPr>
              <w:t>Participants are now involved in an analysis of their exploration. Their understanding is clarified and modified because of reflective activities.</w:t>
            </w:r>
          </w:p>
        </w:tc>
        <w:tc>
          <w:tcPr>
            <w:tcW w:w="8386" w:type="dxa"/>
            <w:vAlign w:val="center"/>
          </w:tcPr>
          <w:p w:rsidR="00EE6DC6" w:rsidRDefault="00EE6DC6" w:rsidP="00703030">
            <w:pPr>
              <w:spacing w:before="120" w:after="120"/>
              <w:rPr>
                <w:b/>
              </w:rPr>
            </w:pPr>
          </w:p>
          <w:p w:rsidR="00EE6DC6" w:rsidRDefault="00EE6DC6" w:rsidP="00703030">
            <w:pPr>
              <w:spacing w:before="120" w:after="120"/>
              <w:rPr>
                <w:b/>
              </w:rPr>
            </w:pPr>
          </w:p>
          <w:p w:rsidR="00EE6DC6" w:rsidRDefault="00EE6DC6" w:rsidP="00703030">
            <w:pPr>
              <w:spacing w:before="120" w:after="120"/>
              <w:rPr>
                <w:b/>
              </w:rPr>
            </w:pPr>
          </w:p>
          <w:p w:rsidR="00703030" w:rsidRPr="00703030" w:rsidRDefault="00703030" w:rsidP="00703030">
            <w:pPr>
              <w:spacing w:before="120" w:after="120"/>
              <w:rPr>
                <w:b/>
              </w:rPr>
            </w:pPr>
            <w:r w:rsidRPr="00703030">
              <w:rPr>
                <w:b/>
              </w:rPr>
              <w:t>Direct/Indirect Light Activity:</w:t>
            </w:r>
          </w:p>
          <w:p w:rsidR="00703030" w:rsidRDefault="00E37693" w:rsidP="00703030">
            <w:pPr>
              <w:pStyle w:val="ListParagraph"/>
              <w:numPr>
                <w:ilvl w:val="0"/>
                <w:numId w:val="3"/>
              </w:numPr>
              <w:spacing w:before="120" w:after="120"/>
              <w:ind w:left="249" w:hanging="270"/>
            </w:pPr>
            <w:r>
              <w:t xml:space="preserve">Foundational &amp; Intermediate </w:t>
            </w:r>
            <w:r w:rsidR="00703030">
              <w:t>Knowledge Groups:</w:t>
            </w:r>
          </w:p>
          <w:p w:rsidR="00703030" w:rsidRDefault="007876E7" w:rsidP="00703030">
            <w:pPr>
              <w:pStyle w:val="ListParagraph"/>
              <w:numPr>
                <w:ilvl w:val="0"/>
                <w:numId w:val="3"/>
              </w:numPr>
              <w:spacing w:before="120" w:after="120"/>
            </w:pPr>
            <w:r>
              <w:t>analysis questions and conclusion questions, prove hypothesis or not?</w:t>
            </w:r>
          </w:p>
          <w:p w:rsidR="00703030" w:rsidRDefault="00703030" w:rsidP="00EE6DC6">
            <w:pPr>
              <w:pStyle w:val="ListParagraph"/>
              <w:numPr>
                <w:ilvl w:val="0"/>
                <w:numId w:val="3"/>
              </w:numPr>
              <w:spacing w:before="120" w:after="120"/>
              <w:ind w:left="249" w:hanging="249"/>
            </w:pPr>
            <w:r>
              <w:t xml:space="preserve">Advanced </w:t>
            </w:r>
            <w:r w:rsidR="00E37693">
              <w:t xml:space="preserve">Knowledge </w:t>
            </w:r>
            <w:r>
              <w:t xml:space="preserve">Groups:  </w:t>
            </w:r>
            <w:r w:rsidR="007876E7">
              <w:t>description of the effect of direct/indirect sunlight on seasons</w:t>
            </w:r>
          </w:p>
          <w:p w:rsidR="00703030" w:rsidRPr="00703030" w:rsidRDefault="00703030" w:rsidP="00703030">
            <w:pPr>
              <w:spacing w:before="120" w:after="120"/>
              <w:rPr>
                <w:b/>
              </w:rPr>
            </w:pPr>
            <w:r w:rsidRPr="00703030">
              <w:rPr>
                <w:b/>
              </w:rPr>
              <w:t>“Sun” – Earth Model Activity:</w:t>
            </w:r>
          </w:p>
          <w:p w:rsidR="00703030" w:rsidRPr="00703030" w:rsidRDefault="00E37693" w:rsidP="00703030">
            <w:pPr>
              <w:pStyle w:val="ListParagraph"/>
              <w:numPr>
                <w:ilvl w:val="0"/>
                <w:numId w:val="3"/>
              </w:numPr>
              <w:spacing w:before="120" w:after="120"/>
              <w:ind w:left="249" w:hanging="270"/>
            </w:pPr>
            <w:r>
              <w:t xml:space="preserve">Foundational &amp; Intermediate </w:t>
            </w:r>
            <w:r w:rsidR="00703030" w:rsidRPr="00703030">
              <w:t>Knowledge Groups:</w:t>
            </w:r>
          </w:p>
          <w:p w:rsidR="00703030" w:rsidRPr="00703030" w:rsidRDefault="007876E7" w:rsidP="00703030">
            <w:pPr>
              <w:pStyle w:val="ListParagraph"/>
              <w:numPr>
                <w:ilvl w:val="0"/>
                <w:numId w:val="3"/>
              </w:numPr>
              <w:spacing w:before="120" w:after="120"/>
            </w:pPr>
            <w:r>
              <w:t>analysis questions and conclusion questions, draw &amp; label a model of position of earth around sun during each equinox and solstice</w:t>
            </w:r>
          </w:p>
          <w:p w:rsidR="00703030" w:rsidRDefault="00703030" w:rsidP="00703030">
            <w:pPr>
              <w:pStyle w:val="ListParagraph"/>
              <w:numPr>
                <w:ilvl w:val="0"/>
                <w:numId w:val="3"/>
              </w:numPr>
              <w:spacing w:before="120" w:after="120"/>
              <w:ind w:left="249" w:hanging="249"/>
            </w:pPr>
            <w:r w:rsidRPr="00703030">
              <w:t xml:space="preserve">Advanced </w:t>
            </w:r>
            <w:r w:rsidR="00E37693">
              <w:t xml:space="preserve">Knowledge </w:t>
            </w:r>
            <w:r w:rsidRPr="00703030">
              <w:t xml:space="preserve">Groups:  </w:t>
            </w:r>
            <w:r w:rsidR="007876E7">
              <w:t>draw &amp; label a model of position of earth around sun during each equinox and solstice</w:t>
            </w:r>
          </w:p>
          <w:p w:rsidR="00703030" w:rsidRPr="00703030" w:rsidRDefault="00703030" w:rsidP="00703030">
            <w:pPr>
              <w:spacing w:before="120" w:after="120"/>
              <w:rPr>
                <w:b/>
              </w:rPr>
            </w:pPr>
            <w:r w:rsidRPr="00703030">
              <w:rPr>
                <w:b/>
              </w:rPr>
              <w:t>Seasonal Effects</w:t>
            </w:r>
            <w:r w:rsidR="00EE6DC6">
              <w:rPr>
                <w:b/>
              </w:rPr>
              <w:t xml:space="preserve"> and Earth’s Axis Wobbles</w:t>
            </w:r>
            <w:r w:rsidRPr="00703030">
              <w:rPr>
                <w:b/>
              </w:rPr>
              <w:t>:</w:t>
            </w:r>
          </w:p>
          <w:p w:rsidR="00703030" w:rsidRPr="00703030" w:rsidRDefault="00E37693" w:rsidP="00703030">
            <w:pPr>
              <w:pStyle w:val="ListParagraph"/>
              <w:numPr>
                <w:ilvl w:val="0"/>
                <w:numId w:val="3"/>
              </w:numPr>
              <w:spacing w:before="120" w:after="120"/>
              <w:ind w:left="249" w:hanging="270"/>
            </w:pPr>
            <w:r>
              <w:t xml:space="preserve">Foundational &amp; Intermediate </w:t>
            </w:r>
            <w:r w:rsidR="00703030" w:rsidRPr="00703030">
              <w:t>Knowledge Groups:</w:t>
            </w:r>
          </w:p>
          <w:p w:rsidR="00703030" w:rsidRPr="00703030" w:rsidRDefault="007876E7" w:rsidP="00703030">
            <w:pPr>
              <w:pStyle w:val="ListParagraph"/>
              <w:numPr>
                <w:ilvl w:val="0"/>
                <w:numId w:val="3"/>
              </w:numPr>
              <w:spacing w:before="120" w:after="120"/>
            </w:pPr>
            <w:r>
              <w:t>None</w:t>
            </w:r>
          </w:p>
          <w:p w:rsidR="007876E7" w:rsidRDefault="00703030" w:rsidP="00703030">
            <w:pPr>
              <w:spacing w:before="120" w:after="120"/>
            </w:pPr>
            <w:r>
              <w:t xml:space="preserve">Advanced </w:t>
            </w:r>
            <w:r w:rsidR="00E37693">
              <w:t xml:space="preserve">Knowledge </w:t>
            </w:r>
            <w:r>
              <w:t>Groups:  use computers to answer questions</w:t>
            </w:r>
          </w:p>
          <w:p w:rsidR="00EE6DC6" w:rsidRDefault="00EE6DC6" w:rsidP="00703030">
            <w:pPr>
              <w:spacing w:before="120" w:after="120"/>
            </w:pPr>
          </w:p>
          <w:p w:rsidR="00EE6DC6" w:rsidRDefault="00EE6DC6" w:rsidP="00703030">
            <w:pPr>
              <w:spacing w:before="120" w:after="120"/>
            </w:pPr>
          </w:p>
          <w:p w:rsidR="00EE6DC6" w:rsidRDefault="00EE6DC6" w:rsidP="00703030">
            <w:pPr>
              <w:spacing w:before="120" w:after="120"/>
            </w:pPr>
          </w:p>
          <w:p w:rsidR="00EE6DC6" w:rsidRDefault="00EE6DC6" w:rsidP="00703030">
            <w:pPr>
              <w:spacing w:before="120" w:after="120"/>
            </w:pPr>
          </w:p>
          <w:p w:rsidR="007F0955" w:rsidRDefault="007F0955" w:rsidP="00703030">
            <w:pPr>
              <w:spacing w:before="120" w:after="120"/>
            </w:pPr>
          </w:p>
          <w:p w:rsidR="007F0955" w:rsidRDefault="007F0955" w:rsidP="00703030">
            <w:pPr>
              <w:spacing w:before="120" w:after="120"/>
            </w:pPr>
          </w:p>
          <w:p w:rsidR="00EE6DC6" w:rsidRPr="001E3936" w:rsidRDefault="00EE6DC6" w:rsidP="00703030">
            <w:pPr>
              <w:spacing w:before="120" w:after="120"/>
            </w:pPr>
          </w:p>
        </w:tc>
      </w:tr>
      <w:tr w:rsidR="00FA5D66" w:rsidRPr="001E3936" w:rsidTr="001E3936">
        <w:trPr>
          <w:trHeight w:val="568"/>
        </w:trPr>
        <w:tc>
          <w:tcPr>
            <w:tcW w:w="4521" w:type="dxa"/>
            <w:vAlign w:val="center"/>
          </w:tcPr>
          <w:p w:rsidR="00FA5D66" w:rsidRPr="001E3936" w:rsidRDefault="00FA5D66" w:rsidP="001E3936">
            <w:pPr>
              <w:spacing w:before="60" w:after="120"/>
              <w:jc w:val="center"/>
              <w:rPr>
                <w:b/>
              </w:rPr>
            </w:pPr>
            <w:r w:rsidRPr="001E3936">
              <w:rPr>
                <w:b/>
              </w:rPr>
              <w:lastRenderedPageBreak/>
              <w:t>Extension</w:t>
            </w:r>
          </w:p>
          <w:p w:rsidR="003621AB" w:rsidRPr="001E3936" w:rsidRDefault="00FA5D66" w:rsidP="001E3936">
            <w:pPr>
              <w:rPr>
                <w:sz w:val="18"/>
                <w:szCs w:val="18"/>
              </w:rPr>
            </w:pPr>
            <w:r w:rsidRPr="001E3936">
              <w:rPr>
                <w:sz w:val="22"/>
                <w:szCs w:val="22"/>
              </w:rPr>
              <w:t>This section gives participants the opportunity to expand and solidify their understanding of the concept and/or apply it to a real world situation</w:t>
            </w:r>
            <w:r w:rsidRPr="001E3936">
              <w:rPr>
                <w:sz w:val="18"/>
                <w:szCs w:val="18"/>
              </w:rPr>
              <w:t>.</w:t>
            </w:r>
          </w:p>
        </w:tc>
        <w:tc>
          <w:tcPr>
            <w:tcW w:w="8386" w:type="dxa"/>
            <w:vAlign w:val="center"/>
          </w:tcPr>
          <w:p w:rsidR="00E37693" w:rsidRDefault="00E37693" w:rsidP="007876E7">
            <w:pPr>
              <w:spacing w:before="120" w:after="120"/>
              <w:rPr>
                <w:b/>
              </w:rPr>
            </w:pPr>
          </w:p>
          <w:p w:rsidR="00E37693" w:rsidRDefault="00E37693" w:rsidP="007876E7">
            <w:pPr>
              <w:spacing w:before="120" w:after="120"/>
              <w:rPr>
                <w:b/>
              </w:rPr>
            </w:pPr>
          </w:p>
          <w:p w:rsidR="007876E7" w:rsidRPr="00703030" w:rsidRDefault="007876E7" w:rsidP="007876E7">
            <w:pPr>
              <w:spacing w:before="120" w:after="120"/>
              <w:rPr>
                <w:b/>
              </w:rPr>
            </w:pPr>
            <w:r w:rsidRPr="00703030">
              <w:rPr>
                <w:b/>
              </w:rPr>
              <w:t>Direct/Indirect Light Activity:</w:t>
            </w:r>
          </w:p>
          <w:p w:rsidR="007876E7" w:rsidRDefault="00E37693" w:rsidP="007876E7">
            <w:pPr>
              <w:pStyle w:val="ListParagraph"/>
              <w:numPr>
                <w:ilvl w:val="0"/>
                <w:numId w:val="3"/>
              </w:numPr>
              <w:spacing w:before="120" w:after="120"/>
              <w:ind w:left="249" w:hanging="270"/>
            </w:pPr>
            <w:r>
              <w:t xml:space="preserve">Foundational &amp; Intermediate </w:t>
            </w:r>
            <w:r w:rsidR="007876E7">
              <w:t>Knowledge Groups:</w:t>
            </w:r>
          </w:p>
          <w:p w:rsidR="007876E7" w:rsidRDefault="00EE6DC6" w:rsidP="007F0955">
            <w:pPr>
              <w:pStyle w:val="ListParagraph"/>
              <w:numPr>
                <w:ilvl w:val="0"/>
                <w:numId w:val="3"/>
              </w:numPr>
              <w:spacing w:before="120" w:after="120"/>
              <w:ind w:left="1149" w:hanging="450"/>
            </w:pPr>
            <w:r>
              <w:t>c</w:t>
            </w:r>
            <w:r w:rsidR="007876E7">
              <w:t>onclusion question # 2</w:t>
            </w:r>
          </w:p>
          <w:p w:rsidR="007876E7" w:rsidRDefault="007876E7" w:rsidP="00EE6DC6">
            <w:pPr>
              <w:pStyle w:val="ListParagraph"/>
              <w:numPr>
                <w:ilvl w:val="0"/>
                <w:numId w:val="3"/>
              </w:numPr>
              <w:spacing w:before="120" w:after="120"/>
              <w:ind w:left="249" w:hanging="270"/>
            </w:pPr>
            <w:r>
              <w:t xml:space="preserve">Advanced </w:t>
            </w:r>
            <w:r w:rsidR="00E37693">
              <w:t xml:space="preserve">Knowledge </w:t>
            </w:r>
            <w:r>
              <w:t xml:space="preserve">Groups:  </w:t>
            </w:r>
            <w:r w:rsidR="00EE6DC6">
              <w:t>None</w:t>
            </w:r>
          </w:p>
          <w:p w:rsidR="007876E7" w:rsidRPr="00703030" w:rsidRDefault="007876E7" w:rsidP="007876E7">
            <w:pPr>
              <w:spacing w:before="120" w:after="120"/>
              <w:rPr>
                <w:b/>
              </w:rPr>
            </w:pPr>
            <w:r w:rsidRPr="00703030">
              <w:rPr>
                <w:b/>
              </w:rPr>
              <w:t>“Sun” – Earth Model Activity:</w:t>
            </w:r>
          </w:p>
          <w:p w:rsidR="007876E7" w:rsidRPr="00703030" w:rsidRDefault="00E37693" w:rsidP="007876E7">
            <w:pPr>
              <w:pStyle w:val="ListParagraph"/>
              <w:numPr>
                <w:ilvl w:val="0"/>
                <w:numId w:val="3"/>
              </w:numPr>
              <w:spacing w:before="120" w:after="120"/>
              <w:ind w:left="249" w:hanging="270"/>
            </w:pPr>
            <w:r>
              <w:t xml:space="preserve">Foundational &amp; Intermediate </w:t>
            </w:r>
            <w:r w:rsidR="007876E7" w:rsidRPr="00703030">
              <w:t>Knowledge Groups:</w:t>
            </w:r>
          </w:p>
          <w:p w:rsidR="007876E7" w:rsidRPr="00703030" w:rsidRDefault="00EE6DC6" w:rsidP="007F0955">
            <w:pPr>
              <w:pStyle w:val="ListParagraph"/>
              <w:numPr>
                <w:ilvl w:val="0"/>
                <w:numId w:val="3"/>
              </w:numPr>
              <w:spacing w:before="120" w:after="120"/>
              <w:ind w:left="1149" w:hanging="450"/>
            </w:pPr>
            <w:r>
              <w:t>Conclusion question #s  1 and 2</w:t>
            </w:r>
          </w:p>
          <w:p w:rsidR="007876E7" w:rsidRDefault="007876E7" w:rsidP="007876E7">
            <w:pPr>
              <w:pStyle w:val="ListParagraph"/>
              <w:numPr>
                <w:ilvl w:val="0"/>
                <w:numId w:val="3"/>
              </w:numPr>
              <w:spacing w:before="120" w:after="120"/>
              <w:ind w:left="249" w:hanging="249"/>
            </w:pPr>
            <w:r w:rsidRPr="00703030">
              <w:t xml:space="preserve">Advanced </w:t>
            </w:r>
            <w:r w:rsidR="00E37693">
              <w:t xml:space="preserve">Knowledge </w:t>
            </w:r>
            <w:r w:rsidRPr="00703030">
              <w:t xml:space="preserve">Groups:  </w:t>
            </w:r>
            <w:r w:rsidR="00EE6DC6">
              <w:t>None</w:t>
            </w:r>
          </w:p>
          <w:p w:rsidR="007876E7" w:rsidRPr="00703030" w:rsidRDefault="007876E7" w:rsidP="007876E7">
            <w:pPr>
              <w:spacing w:before="120" w:after="120"/>
              <w:rPr>
                <w:b/>
              </w:rPr>
            </w:pPr>
            <w:r w:rsidRPr="00703030">
              <w:rPr>
                <w:b/>
              </w:rPr>
              <w:t>Seasonal Effects</w:t>
            </w:r>
            <w:r w:rsidR="00EE6DC6">
              <w:rPr>
                <w:b/>
              </w:rPr>
              <w:t xml:space="preserve"> and Earth’s Axis Wobbles </w:t>
            </w:r>
            <w:r w:rsidRPr="00703030">
              <w:rPr>
                <w:b/>
              </w:rPr>
              <w:t>:</w:t>
            </w:r>
          </w:p>
          <w:p w:rsidR="007876E7" w:rsidRDefault="00E37693" w:rsidP="007876E7">
            <w:pPr>
              <w:pStyle w:val="ListParagraph"/>
              <w:numPr>
                <w:ilvl w:val="0"/>
                <w:numId w:val="3"/>
              </w:numPr>
              <w:spacing w:before="120" w:after="120"/>
              <w:ind w:left="249" w:hanging="270"/>
            </w:pPr>
            <w:r>
              <w:t xml:space="preserve">Foundational &amp; Intermediate </w:t>
            </w:r>
            <w:r w:rsidR="007876E7" w:rsidRPr="00703030">
              <w:t>Knowledge Groups:</w:t>
            </w:r>
          </w:p>
          <w:p w:rsidR="00EE6DC6" w:rsidRDefault="007F0955" w:rsidP="007F0955">
            <w:pPr>
              <w:pStyle w:val="ListParagraph"/>
              <w:numPr>
                <w:ilvl w:val="0"/>
                <w:numId w:val="3"/>
              </w:numPr>
              <w:spacing w:before="120" w:after="120"/>
              <w:ind w:left="1149"/>
            </w:pPr>
            <w:r>
              <w:t xml:space="preserve">Observe questions/answers from advanced group during gallery walk </w:t>
            </w:r>
          </w:p>
          <w:p w:rsidR="007F0955" w:rsidRDefault="007F0955" w:rsidP="007F0955">
            <w:pPr>
              <w:pStyle w:val="ListParagraph"/>
              <w:numPr>
                <w:ilvl w:val="0"/>
                <w:numId w:val="3"/>
              </w:numPr>
              <w:spacing w:before="120" w:after="120"/>
              <w:ind w:left="249" w:hanging="249"/>
            </w:pPr>
            <w:r w:rsidRPr="00703030">
              <w:t xml:space="preserve">Advanced </w:t>
            </w:r>
            <w:r w:rsidR="00E37693">
              <w:t xml:space="preserve">Knowledge </w:t>
            </w:r>
            <w:r w:rsidRPr="00703030">
              <w:t xml:space="preserve">Groups: </w:t>
            </w:r>
          </w:p>
          <w:p w:rsidR="007F0955" w:rsidRDefault="007F0955" w:rsidP="007F0955">
            <w:pPr>
              <w:pStyle w:val="ListParagraph"/>
              <w:numPr>
                <w:ilvl w:val="0"/>
                <w:numId w:val="3"/>
              </w:numPr>
              <w:spacing w:before="120" w:after="120"/>
              <w:ind w:left="1149"/>
            </w:pPr>
            <w:r>
              <w:t>answer questions from both sections in activity</w:t>
            </w:r>
          </w:p>
          <w:p w:rsidR="007F0955" w:rsidRPr="00EE6DC6" w:rsidRDefault="007F0955" w:rsidP="007F0955">
            <w:pPr>
              <w:spacing w:before="120" w:after="120"/>
              <w:rPr>
                <w:b/>
              </w:rPr>
            </w:pPr>
            <w:r w:rsidRPr="00EE6DC6">
              <w:rPr>
                <w:b/>
              </w:rPr>
              <w:t>The Reasons for the Seasons Analysis:</w:t>
            </w:r>
            <w:r>
              <w:rPr>
                <w:b/>
              </w:rPr>
              <w:t xml:space="preserve"> answer question by group only</w:t>
            </w:r>
          </w:p>
          <w:p w:rsidR="007F0955" w:rsidRDefault="00E37693" w:rsidP="007F0955">
            <w:pPr>
              <w:pStyle w:val="ListParagraph"/>
              <w:numPr>
                <w:ilvl w:val="0"/>
                <w:numId w:val="3"/>
              </w:numPr>
              <w:spacing w:before="120" w:after="120"/>
              <w:ind w:left="249" w:hanging="270"/>
            </w:pPr>
            <w:r>
              <w:t xml:space="preserve">Foundational &amp; Intermediate </w:t>
            </w:r>
            <w:r w:rsidR="007F0955">
              <w:t>Knowledge Groups:</w:t>
            </w:r>
          </w:p>
          <w:p w:rsidR="007F0955" w:rsidRDefault="007F0955" w:rsidP="007F0955">
            <w:pPr>
              <w:pStyle w:val="ListParagraph"/>
              <w:numPr>
                <w:ilvl w:val="0"/>
                <w:numId w:val="3"/>
              </w:numPr>
              <w:spacing w:before="120" w:after="120"/>
              <w:ind w:left="1149" w:hanging="450"/>
            </w:pPr>
            <w:r>
              <w:t>Answer question #s 1 – 12 (2 of the questions only)</w:t>
            </w:r>
          </w:p>
          <w:p w:rsidR="007F0955" w:rsidRPr="00BA1721" w:rsidRDefault="007F0955" w:rsidP="00BA1721">
            <w:pPr>
              <w:pStyle w:val="ListParagraph"/>
              <w:numPr>
                <w:ilvl w:val="0"/>
                <w:numId w:val="3"/>
              </w:numPr>
              <w:spacing w:before="120" w:after="120"/>
              <w:rPr>
                <w:b/>
              </w:rPr>
            </w:pPr>
            <w:r>
              <w:t xml:space="preserve">Advanced </w:t>
            </w:r>
            <w:r w:rsidR="00E37693">
              <w:t xml:space="preserve">Knowledge </w:t>
            </w:r>
            <w:r>
              <w:t>Groups:  use computers to answer question #s 13 – 21 (3 of the questions only)</w:t>
            </w:r>
          </w:p>
          <w:p w:rsidR="00EE6DC6" w:rsidRPr="008735A3" w:rsidRDefault="00EE6DC6" w:rsidP="008735A3">
            <w:pPr>
              <w:spacing w:before="120" w:after="120"/>
              <w:rPr>
                <w:b/>
              </w:rPr>
            </w:pPr>
            <w:r w:rsidRPr="00EE6DC6">
              <w:rPr>
                <w:b/>
              </w:rPr>
              <w:t>Gallery Walk:</w:t>
            </w:r>
            <w:r w:rsidR="008735A3">
              <w:rPr>
                <w:b/>
              </w:rPr>
              <w:t xml:space="preserve">  </w:t>
            </w:r>
            <w:r w:rsidRPr="00EE6DC6">
              <w:t>All Groups:</w:t>
            </w:r>
          </w:p>
          <w:p w:rsidR="007F0955" w:rsidRDefault="00EE6DC6" w:rsidP="007F0955">
            <w:pPr>
              <w:pStyle w:val="ListParagraph"/>
              <w:numPr>
                <w:ilvl w:val="0"/>
                <w:numId w:val="3"/>
              </w:numPr>
              <w:spacing w:before="120" w:after="120"/>
              <w:ind w:left="1149" w:hanging="450"/>
            </w:pPr>
            <w:r w:rsidRPr="00EE6DC6">
              <w:t>students will observe the questions answered by other groups and will record the answers on their activity sheet</w:t>
            </w:r>
          </w:p>
          <w:p w:rsidR="00E37693" w:rsidRDefault="00E37693" w:rsidP="00E37693">
            <w:pPr>
              <w:spacing w:before="120" w:after="120"/>
            </w:pPr>
          </w:p>
          <w:p w:rsidR="00BA1721" w:rsidRDefault="00BA1721" w:rsidP="00E37693">
            <w:pPr>
              <w:spacing w:before="120" w:after="120"/>
            </w:pPr>
          </w:p>
          <w:p w:rsidR="00E37693" w:rsidRPr="00EE6DC6" w:rsidRDefault="00E37693" w:rsidP="00E37693">
            <w:pPr>
              <w:spacing w:before="120" w:after="120"/>
            </w:pPr>
          </w:p>
          <w:p w:rsidR="007F0955" w:rsidRPr="00EE6DC6" w:rsidRDefault="007F0955" w:rsidP="007F0955">
            <w:pPr>
              <w:spacing w:before="120" w:after="120"/>
              <w:rPr>
                <w:b/>
              </w:rPr>
            </w:pPr>
            <w:r w:rsidRPr="00EE6DC6">
              <w:rPr>
                <w:b/>
              </w:rPr>
              <w:t>The Reasons for the Seasons Analysis:</w:t>
            </w:r>
            <w:r>
              <w:rPr>
                <w:b/>
              </w:rPr>
              <w:t xml:space="preserve"> answer all questions based on gallery walk</w:t>
            </w:r>
          </w:p>
          <w:p w:rsidR="007F0955" w:rsidRDefault="00E37693" w:rsidP="008735A3">
            <w:pPr>
              <w:pStyle w:val="ListParagraph"/>
              <w:numPr>
                <w:ilvl w:val="0"/>
                <w:numId w:val="3"/>
              </w:numPr>
              <w:spacing w:before="120" w:after="120"/>
              <w:ind w:left="249" w:hanging="270"/>
            </w:pPr>
            <w:r>
              <w:t xml:space="preserve">Foundational &amp; Intermediate </w:t>
            </w:r>
            <w:r w:rsidR="007F0955">
              <w:t>Knowledge Groups:</w:t>
            </w:r>
            <w:r w:rsidR="008735A3">
              <w:t xml:space="preserve">  </w:t>
            </w:r>
            <w:r w:rsidR="007F0955">
              <w:t>Answer question #s 1 – 12</w:t>
            </w:r>
          </w:p>
          <w:p w:rsidR="007F0955" w:rsidRPr="007F0955" w:rsidRDefault="007F0955" w:rsidP="007F0955">
            <w:pPr>
              <w:pStyle w:val="ListParagraph"/>
              <w:numPr>
                <w:ilvl w:val="0"/>
                <w:numId w:val="3"/>
              </w:numPr>
              <w:spacing w:before="120" w:after="120"/>
              <w:rPr>
                <w:b/>
              </w:rPr>
            </w:pPr>
            <w:r>
              <w:t xml:space="preserve">Advanced </w:t>
            </w:r>
            <w:r w:rsidR="00E37693">
              <w:t xml:space="preserve">Knowledge </w:t>
            </w:r>
            <w:r>
              <w:t xml:space="preserve">Groups:  </w:t>
            </w:r>
          </w:p>
          <w:p w:rsidR="00FA5D66" w:rsidRPr="007F0955" w:rsidRDefault="007F0955" w:rsidP="007F0955">
            <w:pPr>
              <w:pStyle w:val="ListParagraph"/>
              <w:numPr>
                <w:ilvl w:val="0"/>
                <w:numId w:val="3"/>
              </w:numPr>
              <w:spacing w:before="120" w:after="120"/>
              <w:ind w:left="1149" w:hanging="450"/>
              <w:rPr>
                <w:b/>
              </w:rPr>
            </w:pPr>
            <w:r>
              <w:t xml:space="preserve">use computers to answer question #s 13 - </w:t>
            </w:r>
            <w:r w:rsidR="00A72649">
              <w:t>21</w:t>
            </w:r>
          </w:p>
        </w:tc>
      </w:tr>
      <w:tr w:rsidR="00FA5D66" w:rsidRPr="001E3936" w:rsidTr="001E3936">
        <w:trPr>
          <w:trHeight w:val="568"/>
        </w:trPr>
        <w:tc>
          <w:tcPr>
            <w:tcW w:w="4521" w:type="dxa"/>
            <w:vAlign w:val="center"/>
          </w:tcPr>
          <w:p w:rsidR="00FA5D66" w:rsidRPr="001E3936" w:rsidRDefault="00FA5D66" w:rsidP="001E3936">
            <w:pPr>
              <w:spacing w:before="60" w:after="120"/>
              <w:jc w:val="center"/>
              <w:rPr>
                <w:b/>
              </w:rPr>
            </w:pPr>
            <w:r w:rsidRPr="001E3936">
              <w:rPr>
                <w:b/>
              </w:rPr>
              <w:lastRenderedPageBreak/>
              <w:t>Evaluation</w:t>
            </w:r>
          </w:p>
          <w:p w:rsidR="003621AB" w:rsidRPr="001E3936" w:rsidRDefault="00FA5D66" w:rsidP="001E3936">
            <w:pPr>
              <w:rPr>
                <w:sz w:val="22"/>
                <w:szCs w:val="22"/>
              </w:rPr>
            </w:pPr>
            <w:r w:rsidRPr="001E3936">
              <w:rPr>
                <w:sz w:val="22"/>
                <w:szCs w:val="22"/>
              </w:rPr>
              <w:t>Evaluation occurs throughout the lesson. Scoring tools developed by teachers and participants target what participants must know and do. Consistent use of scoring tools improves learning.</w:t>
            </w:r>
          </w:p>
        </w:tc>
        <w:tc>
          <w:tcPr>
            <w:tcW w:w="8386" w:type="dxa"/>
            <w:vAlign w:val="center"/>
          </w:tcPr>
          <w:p w:rsidR="007876E7" w:rsidRDefault="007876E7" w:rsidP="007876E7">
            <w:pPr>
              <w:pStyle w:val="ListParagraph"/>
              <w:numPr>
                <w:ilvl w:val="0"/>
                <w:numId w:val="3"/>
              </w:numPr>
              <w:ind w:left="249" w:hanging="249"/>
            </w:pPr>
            <w:r>
              <w:t>Formative - Analysis questions from Direct/Indirect Light, “Sun” – Earth Model</w:t>
            </w:r>
            <w:r w:rsidR="00783C26">
              <w:t xml:space="preserve">, check ins throughout lesson, circulate throughout room listening to group conversations and clarifying questions </w:t>
            </w:r>
          </w:p>
          <w:p w:rsidR="00FA5D66" w:rsidRPr="001E3936" w:rsidRDefault="007876E7" w:rsidP="007876E7">
            <w:pPr>
              <w:pStyle w:val="ListParagraph"/>
              <w:numPr>
                <w:ilvl w:val="0"/>
                <w:numId w:val="3"/>
              </w:numPr>
              <w:ind w:left="249" w:hanging="249"/>
            </w:pPr>
            <w:r>
              <w:t>Summative - The Reasons for the Seasons Analysis – use last question as exit ticket for students</w:t>
            </w:r>
          </w:p>
        </w:tc>
      </w:tr>
    </w:tbl>
    <w:p w:rsidR="00073B1E" w:rsidRDefault="00073B1E"/>
    <w:p w:rsidR="002C467F" w:rsidRDefault="002C467F"/>
    <w:p w:rsidR="002C467F" w:rsidRPr="002C467F" w:rsidRDefault="004E441D">
      <w:pPr>
        <w:rPr>
          <w:b/>
        </w:rPr>
      </w:pPr>
      <w:r>
        <w:rPr>
          <w:b/>
        </w:rPr>
        <w:t>Adapted the following References</w:t>
      </w:r>
      <w:r w:rsidR="002C467F" w:rsidRPr="002C467F">
        <w:rPr>
          <w:b/>
        </w:rPr>
        <w:t>:</w:t>
      </w:r>
    </w:p>
    <w:p w:rsidR="004E441D" w:rsidRDefault="004E441D" w:rsidP="004E441D"/>
    <w:p w:rsidR="004E441D" w:rsidRDefault="004E441D" w:rsidP="004E441D">
      <w:r>
        <w:t>Teacher’s Domain</w:t>
      </w:r>
    </w:p>
    <w:p w:rsidR="002C467F" w:rsidRDefault="004E441D">
      <w:r>
        <w:t xml:space="preserve">Data Streme Project, </w:t>
      </w:r>
      <w:r w:rsidR="00573DF1">
        <w:t>American</w:t>
      </w:r>
      <w:r>
        <w:t xml:space="preserve"> </w:t>
      </w:r>
      <w:r w:rsidR="00573DF1">
        <w:t>Meteorological</w:t>
      </w:r>
      <w:r>
        <w:t xml:space="preserve"> Society</w:t>
      </w:r>
    </w:p>
    <w:p w:rsidR="002C467F" w:rsidRDefault="00E37693">
      <w:r>
        <w:t xml:space="preserve">Earth Science, </w:t>
      </w:r>
      <w:r w:rsidR="00BA1721">
        <w:t>MacMillian, for</w:t>
      </w:r>
      <w:r>
        <w:t xml:space="preserve"> </w:t>
      </w:r>
      <w:r w:rsidR="002C467F">
        <w:t>Direct/Indirect Rays</w:t>
      </w:r>
      <w:r>
        <w:t xml:space="preserve"> activity</w:t>
      </w:r>
    </w:p>
    <w:p w:rsidR="002C467F" w:rsidRDefault="00040489">
      <w:hyperlink r:id="rId10" w:history="1">
        <w:r w:rsidR="002C467F" w:rsidRPr="00C63C9A">
          <w:rPr>
            <w:rStyle w:val="Hyperlink"/>
          </w:rPr>
          <w:t>http://www-istp.gsfc.nasa.gov/stargaze/Lseason.htm</w:t>
        </w:r>
      </w:hyperlink>
    </w:p>
    <w:p w:rsidR="002C467F" w:rsidRDefault="00040489">
      <w:hyperlink r:id="rId11" w:history="1">
        <w:r w:rsidR="002C467F" w:rsidRPr="00C63C9A">
          <w:rPr>
            <w:rStyle w:val="Hyperlink"/>
          </w:rPr>
          <w:t>http://daphne.palomar.edu/jthorngren/</w:t>
        </w:r>
      </w:hyperlink>
    </w:p>
    <w:p w:rsidR="004E441D" w:rsidRDefault="00040489">
      <w:hyperlink r:id="rId12" w:history="1">
        <w:r w:rsidR="004E441D" w:rsidRPr="00C63C9A">
          <w:rPr>
            <w:rStyle w:val="Hyperlink"/>
          </w:rPr>
          <w:t>http://gardens.si.edu/horticulture/res_ed/fctsht/mum.html</w:t>
        </w:r>
      </w:hyperlink>
    </w:p>
    <w:p w:rsidR="004E441D" w:rsidRDefault="00040489">
      <w:hyperlink r:id="rId13" w:history="1">
        <w:r w:rsidR="004E441D" w:rsidRPr="00C63C9A">
          <w:rPr>
            <w:rStyle w:val="Hyperlink"/>
          </w:rPr>
          <w:t>http://www.nationalgeographic.com/xpeditions/activities/07/popup/stonehenge.html</w:t>
        </w:r>
      </w:hyperlink>
    </w:p>
    <w:p w:rsidR="004E441D" w:rsidRDefault="00040489">
      <w:hyperlink r:id="rId14" w:history="1">
        <w:r w:rsidR="004E441D" w:rsidRPr="00C63C9A">
          <w:rPr>
            <w:rStyle w:val="Hyperlink"/>
          </w:rPr>
          <w:t>http://www.angelfire.com/indie/anna_jones1/lost_dagger.html</w:t>
        </w:r>
      </w:hyperlink>
    </w:p>
    <w:p w:rsidR="004E441D" w:rsidRDefault="00040489">
      <w:hyperlink r:id="rId15" w:history="1">
        <w:r w:rsidR="004E441D" w:rsidRPr="00C63C9A">
          <w:rPr>
            <w:rStyle w:val="Hyperlink"/>
          </w:rPr>
          <w:t>http://www.na.fs.fed.us/fhp/pubs/leaves/leaves.shtm</w:t>
        </w:r>
      </w:hyperlink>
    </w:p>
    <w:p w:rsidR="004E441D" w:rsidRDefault="00040489">
      <w:hyperlink r:id="rId16" w:history="1">
        <w:r w:rsidR="004E441D" w:rsidRPr="00C63C9A">
          <w:rPr>
            <w:rStyle w:val="Hyperlink"/>
          </w:rPr>
          <w:t>http://www.hummingbirds.net/migration.html</w:t>
        </w:r>
      </w:hyperlink>
    </w:p>
    <w:p w:rsidR="004E441D" w:rsidRDefault="004E441D"/>
    <w:p w:rsidR="002C467F" w:rsidRDefault="004E441D" w:rsidP="004E441D">
      <w:pPr>
        <w:tabs>
          <w:tab w:val="left" w:pos="1189"/>
        </w:tabs>
      </w:pPr>
      <w:r>
        <w:tab/>
      </w:r>
    </w:p>
    <w:sectPr w:rsidR="002C467F" w:rsidSect="001E3936">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33" w:rsidRDefault="001D1833" w:rsidP="00073B1E">
      <w:r>
        <w:separator/>
      </w:r>
    </w:p>
  </w:endnote>
  <w:endnote w:type="continuationSeparator" w:id="0">
    <w:p w:rsidR="001D1833" w:rsidRDefault="001D1833" w:rsidP="00073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A8" w:rsidRDefault="00040489">
    <w:pPr>
      <w:pStyle w:val="Footer"/>
      <w:jc w:val="right"/>
    </w:pPr>
    <w:fldSimple w:instr=" PAGE   \* MERGEFORMAT ">
      <w:r w:rsidR="00BA1721">
        <w:rPr>
          <w:noProof/>
        </w:rPr>
        <w:t>1</w:t>
      </w:r>
    </w:fldSimple>
  </w:p>
  <w:p w:rsidR="00CD4EA8" w:rsidRDefault="00CD4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33" w:rsidRDefault="001D1833" w:rsidP="00073B1E">
      <w:r>
        <w:separator/>
      </w:r>
    </w:p>
  </w:footnote>
  <w:footnote w:type="continuationSeparator" w:id="0">
    <w:p w:rsidR="001D1833" w:rsidRDefault="001D1833" w:rsidP="00073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1E" w:rsidRDefault="00CE5B9A">
    <w:pPr>
      <w:pStyle w:val="Header"/>
    </w:pPr>
    <w:r>
      <w:rPr>
        <w:noProof/>
      </w:rPr>
      <w:drawing>
        <wp:anchor distT="0" distB="0" distL="114300" distR="114300" simplePos="0" relativeHeight="251656192" behindDoc="0" locked="0" layoutInCell="1" allowOverlap="1">
          <wp:simplePos x="0" y="0"/>
          <wp:positionH relativeFrom="column">
            <wp:posOffset>-171450</wp:posOffset>
          </wp:positionH>
          <wp:positionV relativeFrom="paragraph">
            <wp:posOffset>-304800</wp:posOffset>
          </wp:positionV>
          <wp:extent cx="838200" cy="685800"/>
          <wp:effectExtent l="19050" t="0" r="0" b="0"/>
          <wp:wrapSquare wrapText="bothSides"/>
          <wp:docPr id="4" name="Picture 1" descr="C:\Documents and Settings\dclem\Desktop\STEM Education\STEM Conference\Stem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clem\Desktop\STEM Education\STEM Conference\StemCL.jpg"/>
                  <pic:cNvPicPr>
                    <a:picLocks noChangeAspect="1" noChangeArrowheads="1"/>
                  </pic:cNvPicPr>
                </pic:nvPicPr>
                <pic:blipFill>
                  <a:blip r:embed="rId1"/>
                  <a:srcRect/>
                  <a:stretch>
                    <a:fillRect/>
                  </a:stretch>
                </pic:blipFill>
                <pic:spPr bwMode="auto">
                  <a:xfrm>
                    <a:off x="0" y="0"/>
                    <a:ext cx="83820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5086350</wp:posOffset>
          </wp:positionH>
          <wp:positionV relativeFrom="paragraph">
            <wp:posOffset>-209550</wp:posOffset>
          </wp:positionV>
          <wp:extent cx="1181100" cy="533400"/>
          <wp:effectExtent l="19050" t="0" r="0" b="0"/>
          <wp:wrapSquare wrapText="bothSides"/>
          <wp:docPr id="3" name="Picture 1" descr="http://www.marylandpublicschools.org/MSDE/Images/msde_logowithoutborder.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ylandpublicschools.org/MSDE/Images/msde_logowithoutborder.gif">
                    <a:hlinkClick r:id="rId2"/>
                  </pic:cNvPr>
                  <pic:cNvPicPr>
                    <a:picLocks noChangeAspect="1" noChangeArrowheads="1"/>
                  </pic:cNvPicPr>
                </pic:nvPicPr>
                <pic:blipFill>
                  <a:blip r:embed="rId3"/>
                  <a:srcRect/>
                  <a:stretch>
                    <a:fillRect/>
                  </a:stretch>
                </pic:blipFill>
                <pic:spPr bwMode="auto">
                  <a:xfrm>
                    <a:off x="0" y="0"/>
                    <a:ext cx="1181100" cy="5334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36" w:rsidRDefault="00CE5B9A">
    <w:pPr>
      <w:pStyle w:val="Header"/>
    </w:pPr>
    <w:r>
      <w:rPr>
        <w:noProof/>
      </w:rPr>
      <w:drawing>
        <wp:anchor distT="0" distB="0" distL="114300" distR="114300" simplePos="0" relativeHeight="251659264" behindDoc="0" locked="0" layoutInCell="1" allowOverlap="1">
          <wp:simplePos x="0" y="0"/>
          <wp:positionH relativeFrom="column">
            <wp:posOffset>7461250</wp:posOffset>
          </wp:positionH>
          <wp:positionV relativeFrom="paragraph">
            <wp:posOffset>-212725</wp:posOffset>
          </wp:positionV>
          <wp:extent cx="1182370" cy="531495"/>
          <wp:effectExtent l="19050" t="0" r="0" b="0"/>
          <wp:wrapSquare wrapText="bothSides"/>
          <wp:docPr id="2" name="Picture 1" descr="http://www.marylandpublicschools.org/MSDE/Images/msde_logowithoutborder.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ylandpublicschools.org/MSDE/Images/msde_logowithoutborder.gif">
                    <a:hlinkClick r:id="rId1"/>
                  </pic:cNvPr>
                  <pic:cNvPicPr>
                    <a:picLocks noChangeAspect="1" noChangeArrowheads="1"/>
                  </pic:cNvPicPr>
                </pic:nvPicPr>
                <pic:blipFill>
                  <a:blip r:embed="rId2"/>
                  <a:srcRect/>
                  <a:stretch>
                    <a:fillRect/>
                  </a:stretch>
                </pic:blipFill>
                <pic:spPr bwMode="auto">
                  <a:xfrm>
                    <a:off x="0" y="0"/>
                    <a:ext cx="1182370" cy="53149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-321310</wp:posOffset>
          </wp:positionH>
          <wp:positionV relativeFrom="paragraph">
            <wp:posOffset>-308610</wp:posOffset>
          </wp:positionV>
          <wp:extent cx="842010" cy="690880"/>
          <wp:effectExtent l="19050" t="0" r="0" b="0"/>
          <wp:wrapSquare wrapText="bothSides"/>
          <wp:docPr id="1" name="Picture 1" descr="C:\Documents and Settings\dclem\Desktop\STEM Education\STEM Conference\Stem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clem\Desktop\STEM Education\STEM Conference\StemCL.jpg"/>
                  <pic:cNvPicPr>
                    <a:picLocks noChangeAspect="1" noChangeArrowheads="1"/>
                  </pic:cNvPicPr>
                </pic:nvPicPr>
                <pic:blipFill>
                  <a:blip r:embed="rId3"/>
                  <a:srcRect/>
                  <a:stretch>
                    <a:fillRect/>
                  </a:stretch>
                </pic:blipFill>
                <pic:spPr bwMode="auto">
                  <a:xfrm>
                    <a:off x="0" y="0"/>
                    <a:ext cx="842010" cy="6908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4A4"/>
    <w:multiLevelType w:val="hybridMultilevel"/>
    <w:tmpl w:val="04EABDD8"/>
    <w:lvl w:ilvl="0" w:tplc="7EE2040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652DA"/>
    <w:multiLevelType w:val="hybridMultilevel"/>
    <w:tmpl w:val="6310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57FF2"/>
    <w:multiLevelType w:val="hybridMultilevel"/>
    <w:tmpl w:val="6A8047D0"/>
    <w:lvl w:ilvl="0" w:tplc="B5DC4C4C">
      <w:start w:val="9"/>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073B1E"/>
    <w:rsid w:val="00040489"/>
    <w:rsid w:val="00061A27"/>
    <w:rsid w:val="00073B1E"/>
    <w:rsid w:val="00073DEB"/>
    <w:rsid w:val="000F60D4"/>
    <w:rsid w:val="00102B79"/>
    <w:rsid w:val="00104D4C"/>
    <w:rsid w:val="00133B46"/>
    <w:rsid w:val="001D04BD"/>
    <w:rsid w:val="001D1833"/>
    <w:rsid w:val="001E3936"/>
    <w:rsid w:val="002824EE"/>
    <w:rsid w:val="002B55B9"/>
    <w:rsid w:val="002C467F"/>
    <w:rsid w:val="003078D3"/>
    <w:rsid w:val="003321B3"/>
    <w:rsid w:val="003617C7"/>
    <w:rsid w:val="003621AB"/>
    <w:rsid w:val="003B04E9"/>
    <w:rsid w:val="003C499F"/>
    <w:rsid w:val="003C5A4C"/>
    <w:rsid w:val="00444C40"/>
    <w:rsid w:val="004508C9"/>
    <w:rsid w:val="004770AA"/>
    <w:rsid w:val="004E441D"/>
    <w:rsid w:val="004F5562"/>
    <w:rsid w:val="00536B50"/>
    <w:rsid w:val="00573DF1"/>
    <w:rsid w:val="005A2907"/>
    <w:rsid w:val="006444DA"/>
    <w:rsid w:val="00667F68"/>
    <w:rsid w:val="00703030"/>
    <w:rsid w:val="0071471D"/>
    <w:rsid w:val="00783C26"/>
    <w:rsid w:val="007876E7"/>
    <w:rsid w:val="007F0955"/>
    <w:rsid w:val="007F4046"/>
    <w:rsid w:val="00833F8A"/>
    <w:rsid w:val="008735A3"/>
    <w:rsid w:val="008E5FEE"/>
    <w:rsid w:val="0096279D"/>
    <w:rsid w:val="00967A20"/>
    <w:rsid w:val="00A213FB"/>
    <w:rsid w:val="00A37E8A"/>
    <w:rsid w:val="00A72649"/>
    <w:rsid w:val="00A93D49"/>
    <w:rsid w:val="00AE3B19"/>
    <w:rsid w:val="00BA1721"/>
    <w:rsid w:val="00C23F99"/>
    <w:rsid w:val="00C36A26"/>
    <w:rsid w:val="00C77056"/>
    <w:rsid w:val="00CD4EA8"/>
    <w:rsid w:val="00CE5B9A"/>
    <w:rsid w:val="00D32DEE"/>
    <w:rsid w:val="00D90AB8"/>
    <w:rsid w:val="00DA2CEC"/>
    <w:rsid w:val="00DB55CB"/>
    <w:rsid w:val="00DC2052"/>
    <w:rsid w:val="00DE19C4"/>
    <w:rsid w:val="00DF7E0F"/>
    <w:rsid w:val="00E37693"/>
    <w:rsid w:val="00E8191B"/>
    <w:rsid w:val="00EE6DC6"/>
    <w:rsid w:val="00F03F71"/>
    <w:rsid w:val="00F20572"/>
    <w:rsid w:val="00F66877"/>
    <w:rsid w:val="00FA5D66"/>
    <w:rsid w:val="00FE3DE6"/>
    <w:rsid w:val="00FF2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B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73B1E"/>
    <w:pPr>
      <w:tabs>
        <w:tab w:val="center" w:pos="4680"/>
        <w:tab w:val="right" w:pos="9360"/>
      </w:tabs>
    </w:pPr>
  </w:style>
  <w:style w:type="character" w:customStyle="1" w:styleId="HeaderChar">
    <w:name w:val="Header Char"/>
    <w:basedOn w:val="DefaultParagraphFont"/>
    <w:link w:val="Header"/>
    <w:uiPriority w:val="99"/>
    <w:semiHidden/>
    <w:rsid w:val="00073B1E"/>
  </w:style>
  <w:style w:type="paragraph" w:styleId="Footer">
    <w:name w:val="footer"/>
    <w:basedOn w:val="Normal"/>
    <w:link w:val="FooterChar"/>
    <w:uiPriority w:val="99"/>
    <w:unhideWhenUsed/>
    <w:rsid w:val="00073B1E"/>
    <w:pPr>
      <w:tabs>
        <w:tab w:val="center" w:pos="4680"/>
        <w:tab w:val="right" w:pos="9360"/>
      </w:tabs>
    </w:pPr>
  </w:style>
  <w:style w:type="character" w:customStyle="1" w:styleId="FooterChar">
    <w:name w:val="Footer Char"/>
    <w:basedOn w:val="DefaultParagraphFont"/>
    <w:link w:val="Footer"/>
    <w:uiPriority w:val="99"/>
    <w:rsid w:val="00073B1E"/>
  </w:style>
  <w:style w:type="paragraph" w:styleId="ListParagraph">
    <w:name w:val="List Paragraph"/>
    <w:basedOn w:val="Normal"/>
    <w:uiPriority w:val="34"/>
    <w:qFormat/>
    <w:rsid w:val="00073B1E"/>
    <w:pPr>
      <w:ind w:left="720"/>
      <w:contextualSpacing/>
    </w:pPr>
  </w:style>
  <w:style w:type="character" w:styleId="Hyperlink">
    <w:name w:val="Hyperlink"/>
    <w:basedOn w:val="DefaultParagraphFont"/>
    <w:uiPriority w:val="99"/>
    <w:unhideWhenUsed/>
    <w:rsid w:val="002C46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tionalgeographic.com/xpeditions/activities/07/popup/stoneheng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dens.si.edu/horticulture/res_ed/fctsht/mum.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ummingbirds.net/migr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phne.palomar.edu/jthorngren/" TargetMode="External"/><Relationship Id="rId5" Type="http://schemas.openxmlformats.org/officeDocument/2006/relationships/webSettings" Target="webSettings.xml"/><Relationship Id="rId15" Type="http://schemas.openxmlformats.org/officeDocument/2006/relationships/hyperlink" Target="http://www.na.fs.fed.us/fhp/pubs/leaves/leaves.shtm" TargetMode="External"/><Relationship Id="rId10" Type="http://schemas.openxmlformats.org/officeDocument/2006/relationships/hyperlink" Target="http://www-istp.gsfc.nasa.gov/stargaze/Lseaso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ngelfire.com/indie/anna_jones1/lost_dagger.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arylandpublicschools.org/msde"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http://www.marylandpublicschools.org/m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B02C-2A41-4F2F-811B-A858591A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Links>
    <vt:vector size="12" baseType="variant">
      <vt:variant>
        <vt:i4>4915287</vt:i4>
      </vt:variant>
      <vt:variant>
        <vt:i4>-1</vt:i4>
      </vt:variant>
      <vt:variant>
        <vt:i4>5123</vt:i4>
      </vt:variant>
      <vt:variant>
        <vt:i4>4</vt:i4>
      </vt:variant>
      <vt:variant>
        <vt:lpwstr>http://www.marylandpublicschools.org/msde</vt:lpwstr>
      </vt:variant>
      <vt:variant>
        <vt:lpwstr/>
      </vt:variant>
      <vt:variant>
        <vt:i4>4915287</vt:i4>
      </vt:variant>
      <vt:variant>
        <vt:i4>-1</vt:i4>
      </vt:variant>
      <vt:variant>
        <vt:i4>5122</vt:i4>
      </vt:variant>
      <vt:variant>
        <vt:i4>4</vt:i4>
      </vt:variant>
      <vt:variant>
        <vt:lpwstr>http://www.marylandpublicschools.org/msde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tbdwyer</dc:creator>
  <cp:keywords/>
  <dc:description/>
  <cp:lastModifiedBy>Jennifer Aydelotte</cp:lastModifiedBy>
  <cp:revision>21</cp:revision>
  <cp:lastPrinted>2011-05-18T19:22:00Z</cp:lastPrinted>
  <dcterms:created xsi:type="dcterms:W3CDTF">2011-10-08T23:09:00Z</dcterms:created>
  <dcterms:modified xsi:type="dcterms:W3CDTF">2011-10-15T14:30:00Z</dcterms:modified>
</cp:coreProperties>
</file>