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3" w:rsidRDefault="003321B3" w:rsidP="001E3936"/>
    <w:p w:rsidR="00DE19C4" w:rsidRPr="00E079EF" w:rsidRDefault="00E079EF" w:rsidP="00E079EF">
      <w:pPr>
        <w:jc w:val="center"/>
        <w:rPr>
          <w:b/>
        </w:rPr>
      </w:pPr>
      <w:r w:rsidRPr="00E079EF">
        <w:rPr>
          <w:b/>
        </w:rPr>
        <w:t>Kaleidoscope Lesson</w:t>
      </w:r>
    </w:p>
    <w:p w:rsidR="00E079EF" w:rsidRDefault="00E079EF" w:rsidP="00E079EF">
      <w:pPr>
        <w:jc w:val="center"/>
      </w:pPr>
    </w:p>
    <w:tbl>
      <w:tblPr>
        <w:tblW w:w="1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1"/>
        <w:gridCol w:w="2967"/>
        <w:gridCol w:w="5895"/>
      </w:tblGrid>
      <w:tr w:rsidR="00DC2052" w:rsidRPr="001E3936" w:rsidTr="001E3936">
        <w:trPr>
          <w:trHeight w:val="252"/>
          <w:tblHeader/>
        </w:trPr>
        <w:tc>
          <w:tcPr>
            <w:tcW w:w="4431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Standard</w:t>
            </w:r>
          </w:p>
        </w:tc>
        <w:tc>
          <w:tcPr>
            <w:tcW w:w="2967" w:type="dxa"/>
            <w:vAlign w:val="center"/>
          </w:tcPr>
          <w:p w:rsidR="00DE19C4" w:rsidRPr="001E3936" w:rsidRDefault="00FE3DE6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Standard Number (s)</w:t>
            </w:r>
          </w:p>
        </w:tc>
        <w:tc>
          <w:tcPr>
            <w:tcW w:w="5895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Activity</w:t>
            </w:r>
          </w:p>
        </w:tc>
      </w:tr>
      <w:tr w:rsidR="00DC2052" w:rsidRPr="001E3936" w:rsidTr="001E3936">
        <w:trPr>
          <w:trHeight w:val="1401"/>
        </w:trPr>
        <w:tc>
          <w:tcPr>
            <w:tcW w:w="4431" w:type="dxa"/>
            <w:vAlign w:val="center"/>
          </w:tcPr>
          <w:p w:rsidR="00DE19C4" w:rsidRPr="001E3936" w:rsidRDefault="00DA2CEC" w:rsidP="001E3936">
            <w:pPr>
              <w:jc w:val="center"/>
              <w:rPr>
                <w:b/>
              </w:rPr>
            </w:pPr>
            <w:r>
              <w:rPr>
                <w:b/>
              </w:rPr>
              <w:t xml:space="preserve">Common Core </w:t>
            </w:r>
            <w:r w:rsidR="00DE19C4" w:rsidRPr="001E3936">
              <w:rPr>
                <w:b/>
              </w:rPr>
              <w:t xml:space="preserve">Standard for </w:t>
            </w:r>
            <w:r w:rsidR="0071471D">
              <w:rPr>
                <w:b/>
              </w:rPr>
              <w:t>Mathematical</w:t>
            </w:r>
            <w:r w:rsidR="00DE19C4" w:rsidRPr="001E3936">
              <w:rPr>
                <w:b/>
              </w:rPr>
              <w:t xml:space="preserve"> Practice</w:t>
            </w:r>
          </w:p>
        </w:tc>
        <w:tc>
          <w:tcPr>
            <w:tcW w:w="2967" w:type="dxa"/>
            <w:vAlign w:val="center"/>
          </w:tcPr>
          <w:p w:rsidR="00DE19C4" w:rsidRPr="001E3936" w:rsidRDefault="008A60AF" w:rsidP="00DE19C4">
            <w:r>
              <w:t>2, 3, 5 and 7</w:t>
            </w:r>
          </w:p>
        </w:tc>
        <w:tc>
          <w:tcPr>
            <w:tcW w:w="5895" w:type="dxa"/>
            <w:vAlign w:val="center"/>
          </w:tcPr>
          <w:p w:rsidR="00DE19C4" w:rsidRDefault="008A60AF" w:rsidP="00DE19C4">
            <w:r>
              <w:t>Use compass (tool)</w:t>
            </w:r>
          </w:p>
          <w:p w:rsidR="008A60AF" w:rsidRDefault="008A60AF" w:rsidP="00DE19C4">
            <w:r>
              <w:t>Discover formula and check</w:t>
            </w:r>
          </w:p>
          <w:p w:rsidR="008A60AF" w:rsidRPr="001E3936" w:rsidRDefault="008A60AF" w:rsidP="00DE19C4">
            <w:r>
              <w:t>Explain / share explanation</w:t>
            </w:r>
          </w:p>
        </w:tc>
      </w:tr>
      <w:tr w:rsidR="00DC2052" w:rsidRPr="001E3936" w:rsidTr="001E3936">
        <w:trPr>
          <w:trHeight w:val="1401"/>
        </w:trPr>
        <w:tc>
          <w:tcPr>
            <w:tcW w:w="4431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International Technology Education Association</w:t>
            </w:r>
            <w:r w:rsidR="00FF2E44">
              <w:rPr>
                <w:b/>
              </w:rPr>
              <w:t xml:space="preserve"> Standards for Technological Literacy</w:t>
            </w:r>
          </w:p>
        </w:tc>
        <w:tc>
          <w:tcPr>
            <w:tcW w:w="2967" w:type="dxa"/>
            <w:vAlign w:val="center"/>
          </w:tcPr>
          <w:p w:rsidR="00DE19C4" w:rsidRPr="001E3936" w:rsidRDefault="008A60AF" w:rsidP="00DE19C4">
            <w:r>
              <w:t>3, 7, 11</w:t>
            </w:r>
          </w:p>
        </w:tc>
        <w:tc>
          <w:tcPr>
            <w:tcW w:w="5895" w:type="dxa"/>
            <w:vAlign w:val="center"/>
          </w:tcPr>
          <w:p w:rsidR="00DE19C4" w:rsidRDefault="008A60AF" w:rsidP="00DE19C4">
            <w:r>
              <w:t>Extension – build a kaleidoscope</w:t>
            </w:r>
          </w:p>
          <w:p w:rsidR="008A60AF" w:rsidRPr="001E3936" w:rsidRDefault="008A60AF" w:rsidP="00DE19C4">
            <w:r>
              <w:t>Reading about construction of same</w:t>
            </w:r>
          </w:p>
        </w:tc>
      </w:tr>
      <w:tr w:rsidR="00DC2052" w:rsidRPr="001E3936" w:rsidTr="001E3936">
        <w:trPr>
          <w:trHeight w:val="1401"/>
        </w:trPr>
        <w:tc>
          <w:tcPr>
            <w:tcW w:w="4431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Common Core Reading Standards for Literacy in Science and Technical Subjects</w:t>
            </w:r>
          </w:p>
        </w:tc>
        <w:tc>
          <w:tcPr>
            <w:tcW w:w="2967" w:type="dxa"/>
            <w:vAlign w:val="center"/>
          </w:tcPr>
          <w:p w:rsidR="00DE19C4" w:rsidRPr="001E3936" w:rsidRDefault="008A60AF" w:rsidP="00DE19C4">
            <w:r>
              <w:t>3, 9</w:t>
            </w:r>
          </w:p>
        </w:tc>
        <w:tc>
          <w:tcPr>
            <w:tcW w:w="5895" w:type="dxa"/>
            <w:vAlign w:val="center"/>
          </w:tcPr>
          <w:p w:rsidR="00DE19C4" w:rsidRDefault="008A60AF" w:rsidP="00DE19C4">
            <w:r>
              <w:t>Lab – reading a procedure</w:t>
            </w:r>
          </w:p>
          <w:p w:rsidR="008A60AF" w:rsidRPr="001E3936" w:rsidRDefault="008A60AF" w:rsidP="00DE19C4">
            <w:r>
              <w:t>Compare information in articles to experiment</w:t>
            </w:r>
          </w:p>
        </w:tc>
      </w:tr>
      <w:tr w:rsidR="00DC2052" w:rsidRPr="001E3936" w:rsidTr="001E3936">
        <w:trPr>
          <w:trHeight w:val="1401"/>
        </w:trPr>
        <w:tc>
          <w:tcPr>
            <w:tcW w:w="4431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Common Core Writing Standards for Literacy in History/ Social Studies, Science and Technical Subjects</w:t>
            </w:r>
          </w:p>
        </w:tc>
        <w:tc>
          <w:tcPr>
            <w:tcW w:w="2967" w:type="dxa"/>
            <w:vAlign w:val="center"/>
          </w:tcPr>
          <w:p w:rsidR="00DE19C4" w:rsidRPr="001E3936" w:rsidRDefault="008A60AF" w:rsidP="00DE19C4">
            <w:r>
              <w:t>1, 7(?)</w:t>
            </w:r>
          </w:p>
        </w:tc>
        <w:tc>
          <w:tcPr>
            <w:tcW w:w="5895" w:type="dxa"/>
            <w:vAlign w:val="center"/>
          </w:tcPr>
          <w:p w:rsidR="00DE19C4" w:rsidRDefault="008A60AF" w:rsidP="00DE19C4">
            <w:r>
              <w:t>Lab summary</w:t>
            </w:r>
          </w:p>
          <w:p w:rsidR="008A60AF" w:rsidRPr="001E3936" w:rsidRDefault="008A60AF" w:rsidP="00DE19C4">
            <w:r>
              <w:t>Additional wr</w:t>
            </w:r>
            <w:r w:rsidR="00E31307">
              <w:t>iting after reading</w:t>
            </w:r>
            <w:r>
              <w:t>?</w:t>
            </w:r>
          </w:p>
        </w:tc>
      </w:tr>
      <w:tr w:rsidR="00DC2052" w:rsidRPr="001E3936" w:rsidTr="008A60AF">
        <w:trPr>
          <w:trHeight w:val="1052"/>
        </w:trPr>
        <w:tc>
          <w:tcPr>
            <w:tcW w:w="4431" w:type="dxa"/>
            <w:vAlign w:val="center"/>
          </w:tcPr>
          <w:p w:rsidR="00DE19C4" w:rsidRPr="00C36A26" w:rsidRDefault="00C36A26" w:rsidP="00C36A26">
            <w:pPr>
              <w:jc w:val="center"/>
              <w:rPr>
                <w:b/>
              </w:rPr>
            </w:pPr>
            <w:r>
              <w:rPr>
                <w:b/>
              </w:rPr>
              <w:t xml:space="preserve">Maryland </w:t>
            </w:r>
            <w:r w:rsidRPr="00C36A26">
              <w:rPr>
                <w:b/>
              </w:rPr>
              <w:t>Science Skills and Processes</w:t>
            </w:r>
            <w:r>
              <w:rPr>
                <w:b/>
              </w:rPr>
              <w:t xml:space="preserve"> Standards</w:t>
            </w:r>
          </w:p>
        </w:tc>
        <w:tc>
          <w:tcPr>
            <w:tcW w:w="2967" w:type="dxa"/>
            <w:vAlign w:val="center"/>
          </w:tcPr>
          <w:p w:rsidR="00DE19C4" w:rsidRDefault="008A60AF" w:rsidP="00DE19C4">
            <w:r>
              <w:t>1.A, 1.B, 1.C</w:t>
            </w:r>
          </w:p>
          <w:p w:rsidR="008A60AF" w:rsidRPr="001E3936" w:rsidRDefault="008A60AF" w:rsidP="00DE19C4"/>
        </w:tc>
        <w:tc>
          <w:tcPr>
            <w:tcW w:w="5895" w:type="dxa"/>
            <w:vAlign w:val="center"/>
          </w:tcPr>
          <w:p w:rsidR="00DE19C4" w:rsidRDefault="008A60AF" w:rsidP="00DE19C4">
            <w:r>
              <w:t>Lab</w:t>
            </w:r>
          </w:p>
          <w:p w:rsidR="008A60AF" w:rsidRPr="001E3936" w:rsidRDefault="008A60AF" w:rsidP="00DE19C4">
            <w:r>
              <w:t>Explanation</w:t>
            </w:r>
          </w:p>
        </w:tc>
      </w:tr>
      <w:tr w:rsidR="008A60AF" w:rsidRPr="001E3936" w:rsidTr="008A60AF">
        <w:trPr>
          <w:trHeight w:val="899"/>
        </w:trPr>
        <w:tc>
          <w:tcPr>
            <w:tcW w:w="4431" w:type="dxa"/>
            <w:vAlign w:val="center"/>
          </w:tcPr>
          <w:p w:rsidR="008A60AF" w:rsidRDefault="008A60AF" w:rsidP="00C36A26">
            <w:pPr>
              <w:jc w:val="center"/>
              <w:rPr>
                <w:b/>
              </w:rPr>
            </w:pPr>
            <w:r>
              <w:rPr>
                <w:b/>
              </w:rPr>
              <w:t>Content Standard</w:t>
            </w:r>
          </w:p>
        </w:tc>
        <w:tc>
          <w:tcPr>
            <w:tcW w:w="2967" w:type="dxa"/>
            <w:vAlign w:val="center"/>
          </w:tcPr>
          <w:p w:rsidR="008A60AF" w:rsidRDefault="008A60AF" w:rsidP="00DE19C4">
            <w:r>
              <w:t xml:space="preserve">Science: 6.D.3  </w:t>
            </w:r>
          </w:p>
        </w:tc>
        <w:tc>
          <w:tcPr>
            <w:tcW w:w="5895" w:type="dxa"/>
            <w:vAlign w:val="center"/>
          </w:tcPr>
          <w:p w:rsidR="008A60AF" w:rsidRPr="001E3936" w:rsidRDefault="008A60AF" w:rsidP="00DE19C4">
            <w:r>
              <w:t xml:space="preserve">Activity and reading - </w:t>
            </w:r>
          </w:p>
        </w:tc>
      </w:tr>
    </w:tbl>
    <w:p w:rsidR="00DE19C4" w:rsidRPr="00DE19C4" w:rsidRDefault="00DE19C4" w:rsidP="00DE19C4"/>
    <w:p w:rsidR="00073B1E" w:rsidRPr="00FE3DE6" w:rsidRDefault="00CD4EA8" w:rsidP="00073B1E">
      <w:r>
        <w:br w:type="page"/>
      </w:r>
    </w:p>
    <w:p w:rsidR="00073B1E" w:rsidRPr="00E079EF" w:rsidRDefault="00073B1E" w:rsidP="00E079EF">
      <w:pPr>
        <w:pStyle w:val="ListParagraph"/>
        <w:jc w:val="center"/>
        <w:rPr>
          <w:b/>
        </w:rPr>
      </w:pPr>
      <w:r w:rsidRPr="00E079EF">
        <w:rPr>
          <w:b/>
        </w:rPr>
        <w:lastRenderedPageBreak/>
        <w:t xml:space="preserve">5E Model – </w:t>
      </w:r>
      <w:r w:rsidR="00E079EF" w:rsidRPr="00E079EF">
        <w:rPr>
          <w:b/>
        </w:rPr>
        <w:t>Kaleidoscope</w:t>
      </w:r>
    </w:p>
    <w:tbl>
      <w:tblPr>
        <w:tblpPr w:leftFromText="180" w:rightFromText="180" w:vertAnchor="text" w:horzAnchor="margin" w:tblpXSpec="center" w:tblpY="219"/>
        <w:tblW w:w="12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8386"/>
      </w:tblGrid>
      <w:tr w:rsidR="00FA5D66" w:rsidRPr="001E3936" w:rsidTr="001E3936">
        <w:trPr>
          <w:trHeight w:val="696"/>
          <w:tblHeader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5E Lesson Components</w:t>
            </w:r>
          </w:p>
        </w:tc>
        <w:tc>
          <w:tcPr>
            <w:tcW w:w="8386" w:type="dxa"/>
            <w:vAlign w:val="center"/>
          </w:tcPr>
          <w:p w:rsidR="00FA5D66" w:rsidRPr="001E3936" w:rsidRDefault="00FA5D66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Description of  Activity</w:t>
            </w:r>
          </w:p>
        </w:tc>
      </w:tr>
      <w:tr w:rsidR="00FA5D66" w:rsidRPr="001E3936" w:rsidTr="001E3936">
        <w:trPr>
          <w:trHeight w:val="535"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Engagement</w:t>
            </w:r>
          </w:p>
          <w:p w:rsidR="003621AB" w:rsidRPr="001E3936" w:rsidRDefault="00FA5D66" w:rsidP="001E3936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The activities in this section capture the participants’ attention, stimulate their thinking, and help them access prior knowledge.</w:t>
            </w:r>
          </w:p>
        </w:tc>
        <w:tc>
          <w:tcPr>
            <w:tcW w:w="8386" w:type="dxa"/>
            <w:vAlign w:val="center"/>
          </w:tcPr>
          <w:p w:rsidR="00FA5D66" w:rsidRPr="001E3936" w:rsidRDefault="008A60AF" w:rsidP="001E3936">
            <w:pPr>
              <w:spacing w:before="120" w:after="120"/>
            </w:pPr>
            <w:r>
              <w:t>Examine toy kaleidoscope – discuss how it works</w:t>
            </w:r>
          </w:p>
        </w:tc>
      </w:tr>
      <w:tr w:rsidR="00FA5D66" w:rsidRPr="001E3936" w:rsidTr="001E3936">
        <w:trPr>
          <w:trHeight w:val="535"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Exploration</w:t>
            </w:r>
          </w:p>
          <w:p w:rsidR="003621AB" w:rsidRPr="001E3936" w:rsidRDefault="00FA5D66" w:rsidP="001E3936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In this section, participants are given time to think, plan, investigate, and organize collected information.</w:t>
            </w:r>
          </w:p>
        </w:tc>
        <w:tc>
          <w:tcPr>
            <w:tcW w:w="8386" w:type="dxa"/>
            <w:vAlign w:val="center"/>
          </w:tcPr>
          <w:p w:rsidR="00FA5D66" w:rsidRPr="001E3936" w:rsidRDefault="008A60AF" w:rsidP="001E3936">
            <w:pPr>
              <w:spacing w:before="120" w:after="120"/>
            </w:pPr>
            <w:r>
              <w:t>How Many Images Activity</w:t>
            </w:r>
          </w:p>
        </w:tc>
      </w:tr>
      <w:tr w:rsidR="00FA5D66" w:rsidRPr="001E3936" w:rsidTr="001E3936">
        <w:trPr>
          <w:trHeight w:val="535"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Explanation</w:t>
            </w:r>
          </w:p>
          <w:p w:rsidR="003621AB" w:rsidRPr="001E3936" w:rsidRDefault="00FA5D66" w:rsidP="001E3936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Participants are now involved in an analysis of their exploration. Their understanding is clarified and modified because of reflective activities.</w:t>
            </w:r>
          </w:p>
        </w:tc>
        <w:tc>
          <w:tcPr>
            <w:tcW w:w="8386" w:type="dxa"/>
            <w:vAlign w:val="center"/>
          </w:tcPr>
          <w:p w:rsidR="00FA5D66" w:rsidRDefault="008A60AF" w:rsidP="001E3936">
            <w:pPr>
              <w:spacing w:before="120" w:after="120"/>
            </w:pPr>
            <w:r>
              <w:t>Lab summary</w:t>
            </w:r>
          </w:p>
          <w:p w:rsidR="008A60AF" w:rsidRDefault="008A60AF" w:rsidP="001E3936">
            <w:pPr>
              <w:spacing w:before="120" w:after="120"/>
            </w:pPr>
            <w:r>
              <w:t xml:space="preserve">Reading passage </w:t>
            </w:r>
          </w:p>
          <w:p w:rsidR="008A60AF" w:rsidRPr="001E3936" w:rsidRDefault="008A60AF" w:rsidP="001E3936">
            <w:pPr>
              <w:spacing w:before="120" w:after="120"/>
            </w:pPr>
            <w:r>
              <w:t>Add to summary</w:t>
            </w:r>
          </w:p>
        </w:tc>
      </w:tr>
      <w:tr w:rsidR="00FA5D66" w:rsidRPr="001E3936" w:rsidTr="001E3936">
        <w:trPr>
          <w:trHeight w:val="568"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Extension</w:t>
            </w:r>
          </w:p>
          <w:p w:rsidR="003621AB" w:rsidRPr="001E3936" w:rsidRDefault="00FA5D66" w:rsidP="001E3936">
            <w:pPr>
              <w:rPr>
                <w:sz w:val="18"/>
                <w:szCs w:val="18"/>
              </w:rPr>
            </w:pPr>
            <w:r w:rsidRPr="001E3936">
              <w:rPr>
                <w:sz w:val="22"/>
                <w:szCs w:val="22"/>
              </w:rPr>
              <w:t>This section gives participants the opportunity to expand and solidify their understanding of the concept and/or apply it to a real world situation</w:t>
            </w:r>
            <w:r w:rsidRPr="001E3936">
              <w:rPr>
                <w:sz w:val="18"/>
                <w:szCs w:val="18"/>
              </w:rPr>
              <w:t>.</w:t>
            </w:r>
          </w:p>
        </w:tc>
        <w:tc>
          <w:tcPr>
            <w:tcW w:w="8386" w:type="dxa"/>
            <w:vAlign w:val="center"/>
          </w:tcPr>
          <w:p w:rsidR="00FA5D66" w:rsidRDefault="008A60AF" w:rsidP="001E3936">
            <w:r>
              <w:t>Reading passage</w:t>
            </w:r>
          </w:p>
          <w:p w:rsidR="008A60AF" w:rsidRPr="008A60AF" w:rsidRDefault="008A60AF" w:rsidP="001E3936">
            <w:r>
              <w:t>Construct a kaleidoscope</w:t>
            </w:r>
          </w:p>
        </w:tc>
      </w:tr>
      <w:tr w:rsidR="00FA5D66" w:rsidRPr="001E3936" w:rsidTr="001E3936">
        <w:trPr>
          <w:trHeight w:val="568"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Evaluation</w:t>
            </w:r>
          </w:p>
          <w:p w:rsidR="003621AB" w:rsidRPr="001E3936" w:rsidRDefault="00FA5D66" w:rsidP="001E3936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Evaluation occurs throughout the lesson. Scoring tools developed by teachers and participants target what participants must know and do. Consistent use of scoring tools improves learning.</w:t>
            </w:r>
          </w:p>
        </w:tc>
        <w:tc>
          <w:tcPr>
            <w:tcW w:w="8386" w:type="dxa"/>
            <w:vAlign w:val="center"/>
          </w:tcPr>
          <w:p w:rsidR="008A60AF" w:rsidRPr="001E3936" w:rsidRDefault="008A60AF" w:rsidP="001E3936">
            <w:r>
              <w:t>Summary</w:t>
            </w:r>
          </w:p>
        </w:tc>
      </w:tr>
    </w:tbl>
    <w:p w:rsidR="00073B1E" w:rsidRDefault="00073B1E"/>
    <w:sectPr w:rsidR="00073B1E" w:rsidSect="001E393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D3" w:rsidRDefault="003078D3" w:rsidP="00073B1E">
      <w:r>
        <w:separator/>
      </w:r>
    </w:p>
  </w:endnote>
  <w:endnote w:type="continuationSeparator" w:id="0">
    <w:p w:rsidR="003078D3" w:rsidRDefault="003078D3" w:rsidP="0007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D3" w:rsidRDefault="003078D3" w:rsidP="00073B1E">
      <w:r>
        <w:separator/>
      </w:r>
    </w:p>
  </w:footnote>
  <w:footnote w:type="continuationSeparator" w:id="0">
    <w:p w:rsidR="003078D3" w:rsidRDefault="003078D3" w:rsidP="0007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6" w:rsidRDefault="001E3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4A4"/>
    <w:multiLevelType w:val="hybridMultilevel"/>
    <w:tmpl w:val="7482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3B1E"/>
    <w:rsid w:val="00073B1E"/>
    <w:rsid w:val="00073DEB"/>
    <w:rsid w:val="000F60D4"/>
    <w:rsid w:val="00102B79"/>
    <w:rsid w:val="001E3936"/>
    <w:rsid w:val="003078D3"/>
    <w:rsid w:val="003321B3"/>
    <w:rsid w:val="003621AB"/>
    <w:rsid w:val="003C499F"/>
    <w:rsid w:val="004508C9"/>
    <w:rsid w:val="00536B50"/>
    <w:rsid w:val="005A2907"/>
    <w:rsid w:val="006444DA"/>
    <w:rsid w:val="0071471D"/>
    <w:rsid w:val="007F4046"/>
    <w:rsid w:val="00833F8A"/>
    <w:rsid w:val="008A60AF"/>
    <w:rsid w:val="0096279D"/>
    <w:rsid w:val="00967A20"/>
    <w:rsid w:val="00A213FB"/>
    <w:rsid w:val="00A37E8A"/>
    <w:rsid w:val="00A93D49"/>
    <w:rsid w:val="00AE3B19"/>
    <w:rsid w:val="00C23F99"/>
    <w:rsid w:val="00C36A26"/>
    <w:rsid w:val="00C77056"/>
    <w:rsid w:val="00CD4EA8"/>
    <w:rsid w:val="00D32DEE"/>
    <w:rsid w:val="00DA2CEC"/>
    <w:rsid w:val="00DC2052"/>
    <w:rsid w:val="00DE19C4"/>
    <w:rsid w:val="00E079EF"/>
    <w:rsid w:val="00E31307"/>
    <w:rsid w:val="00F66877"/>
    <w:rsid w:val="00FA5D66"/>
    <w:rsid w:val="00FE3DE6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B1E"/>
  </w:style>
  <w:style w:type="paragraph" w:styleId="Footer">
    <w:name w:val="footer"/>
    <w:basedOn w:val="Normal"/>
    <w:link w:val="FooterChar"/>
    <w:uiPriority w:val="99"/>
    <w:unhideWhenUsed/>
    <w:rsid w:val="0007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1E"/>
  </w:style>
  <w:style w:type="paragraph" w:styleId="ListParagraph">
    <w:name w:val="List Paragraph"/>
    <w:basedOn w:val="Normal"/>
    <w:uiPriority w:val="34"/>
    <w:qFormat/>
    <w:rsid w:val="0007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94F8-405B-4E87-934E-61B6EA1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5123</vt:i4>
      </vt:variant>
      <vt:variant>
        <vt:i4>4</vt:i4>
      </vt:variant>
      <vt:variant>
        <vt:lpwstr>http://www.marylandpublicschools.org/msde</vt:lpwstr>
      </vt:variant>
      <vt:variant>
        <vt:lpwstr/>
      </vt:variant>
      <vt:variant>
        <vt:i4>4915287</vt:i4>
      </vt:variant>
      <vt:variant>
        <vt:i4>-1</vt:i4>
      </vt:variant>
      <vt:variant>
        <vt:i4>5122</vt:i4>
      </vt:variant>
      <vt:variant>
        <vt:i4>4</vt:i4>
      </vt:variant>
      <vt:variant>
        <vt:lpwstr>http://www.marylandpublicschools.org/msde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tbdwyer</dc:creator>
  <cp:keywords/>
  <dc:description/>
  <cp:lastModifiedBy>WCPS</cp:lastModifiedBy>
  <cp:revision>3</cp:revision>
  <cp:lastPrinted>2011-10-24T19:22:00Z</cp:lastPrinted>
  <dcterms:created xsi:type="dcterms:W3CDTF">2011-10-25T14:17:00Z</dcterms:created>
  <dcterms:modified xsi:type="dcterms:W3CDTF">2011-10-25T14:17:00Z</dcterms:modified>
</cp:coreProperties>
</file>