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33" w:rsidRPr="0080163D" w:rsidRDefault="00AE2433" w:rsidP="00AE2433">
      <w:pPr>
        <w:rPr>
          <w:b/>
        </w:rPr>
      </w:pPr>
      <w:bookmarkStart w:id="0" w:name="_GoBack"/>
      <w:bookmarkEnd w:id="0"/>
      <w:r w:rsidRPr="0080163D">
        <w:rPr>
          <w:b/>
        </w:rPr>
        <w:t>Quality Unit/Learning Experience Rubric</w:t>
      </w:r>
    </w:p>
    <w:p w:rsidR="00AE2433" w:rsidRPr="0080163D" w:rsidRDefault="00AE2433" w:rsidP="00AE2433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430"/>
        <w:gridCol w:w="4140"/>
        <w:gridCol w:w="4230"/>
      </w:tblGrid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</w:pPr>
          </w:p>
        </w:tc>
        <w:tc>
          <w:tcPr>
            <w:tcW w:w="4140" w:type="dxa"/>
            <w:shd w:val="clear" w:color="auto" w:fill="000000" w:themeFill="text1"/>
          </w:tcPr>
          <w:p w:rsidR="00AE2433" w:rsidRPr="0080163D" w:rsidRDefault="00AE2433" w:rsidP="003A0EEF">
            <w:pPr>
              <w:jc w:val="left"/>
              <w:rPr>
                <w:b/>
                <w:color w:val="FFFFFF" w:themeColor="background1"/>
              </w:rPr>
            </w:pPr>
            <w:r w:rsidRPr="0080163D">
              <w:rPr>
                <w:b/>
                <w:color w:val="FFFFFF" w:themeColor="background1"/>
              </w:rPr>
              <w:t>Meets Expectations</w:t>
            </w:r>
          </w:p>
        </w:tc>
        <w:tc>
          <w:tcPr>
            <w:tcW w:w="4230" w:type="dxa"/>
            <w:shd w:val="clear" w:color="auto" w:fill="000000" w:themeFill="text1"/>
          </w:tcPr>
          <w:p w:rsidR="00AE2433" w:rsidRPr="0080163D" w:rsidRDefault="00AE2433" w:rsidP="003A0EEF">
            <w:pPr>
              <w:jc w:val="left"/>
              <w:rPr>
                <w:b/>
                <w:color w:val="FFFFFF" w:themeColor="background1"/>
              </w:rPr>
            </w:pPr>
            <w:r w:rsidRPr="0080163D">
              <w:rPr>
                <w:b/>
                <w:color w:val="FFFFFF" w:themeColor="background1"/>
              </w:rPr>
              <w:t>Evidence</w:t>
            </w: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Reflects authentic combination of standards from multiple disciplines.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Standards, not activities, provide the foundation for integrated learning.</w:t>
            </w:r>
          </w:p>
          <w:p w:rsidR="00AE2433" w:rsidRPr="0080163D" w:rsidRDefault="00AE2433" w:rsidP="003A0EEF">
            <w:pPr>
              <w:jc w:val="left"/>
            </w:pP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80163D" w:rsidRPr="0080163D" w:rsidTr="003A0EEF">
        <w:tc>
          <w:tcPr>
            <w:tcW w:w="2430" w:type="dxa"/>
            <w:shd w:val="clear" w:color="auto" w:fill="FFFFFF" w:themeFill="background1"/>
          </w:tcPr>
          <w:p w:rsidR="0080163D" w:rsidRPr="0080163D" w:rsidRDefault="0080163D" w:rsidP="003A0EEF">
            <w:pPr>
              <w:jc w:val="left"/>
              <w:rPr>
                <w:b/>
              </w:rPr>
            </w:pPr>
            <w:r>
              <w:rPr>
                <w:b/>
              </w:rPr>
              <w:t>Encourages student passion and independent work.</w:t>
            </w:r>
          </w:p>
        </w:tc>
        <w:tc>
          <w:tcPr>
            <w:tcW w:w="4140" w:type="dxa"/>
          </w:tcPr>
          <w:p w:rsidR="0080163D" w:rsidRPr="0080163D" w:rsidRDefault="0080163D" w:rsidP="003A0EEF">
            <w:pPr>
              <w:jc w:val="left"/>
            </w:pPr>
            <w:r>
              <w:t>Unit/LE includes some elements of student choice or personalization.</w:t>
            </w:r>
          </w:p>
        </w:tc>
        <w:tc>
          <w:tcPr>
            <w:tcW w:w="4230" w:type="dxa"/>
          </w:tcPr>
          <w:p w:rsidR="0080163D" w:rsidRPr="0080163D" w:rsidRDefault="0080163D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Honors disciplinary content and thinking expectations (NGSS, CIII)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Standards (not topics) from all included content areas are equally important.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Is centered in compelling enduring understandings and big ideas.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Learning is meant “to stick,” to be revisited, and to be connected to previous and subsequent learning.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80163D" w:rsidP="0080163D">
            <w:pPr>
              <w:jc w:val="left"/>
              <w:rPr>
                <w:b/>
              </w:rPr>
            </w:pPr>
            <w:r>
              <w:rPr>
                <w:b/>
              </w:rPr>
              <w:t>Includes strategic</w:t>
            </w:r>
            <w:r w:rsidR="00AE2433" w:rsidRPr="0080163D">
              <w:rPr>
                <w:b/>
              </w:rPr>
              <w:t xml:space="preserve">, varied activities to move </w:t>
            </w:r>
            <w:r>
              <w:rPr>
                <w:b/>
              </w:rPr>
              <w:t xml:space="preserve">each student </w:t>
            </w:r>
            <w:r w:rsidR="00AE2433" w:rsidRPr="0080163D">
              <w:rPr>
                <w:b/>
              </w:rPr>
              <w:t>toward success on rigorous assessment.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Transformative assessment and differentiation are prioritized throughout the unit/LE.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Reflects integration of classroom activities across “subjects” and time.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Unit/LE is central to all instruction (rather than inserted between morning message, guided reading, etc.)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Includes attention to literacy and/or numeracy as reflected in “habits of mind.”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Unit/LE is built around ideas beyond literacy or math skill but includes application of these skills to content learning.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Requires higher order thinking (Bloom, Webb, “habits of mind”.)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Activities included in unit/LE require students to think in ways reflected in the summative assessment.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Engages students in 21</w:t>
            </w:r>
            <w:r w:rsidRPr="0080163D">
              <w:rPr>
                <w:b/>
                <w:vertAlign w:val="superscript"/>
              </w:rPr>
              <w:t>st</w:t>
            </w:r>
            <w:r w:rsidRPr="0080163D">
              <w:rPr>
                <w:b/>
              </w:rPr>
              <w:t xml:space="preserve"> Century skills (communication, collaboration, critical thinking, and/or creativity)</w:t>
            </w:r>
            <w:r w:rsidR="00B54B29">
              <w:rPr>
                <w:b/>
              </w:rPr>
              <w:t>.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Engagement in 21</w:t>
            </w:r>
            <w:r w:rsidRPr="0080163D">
              <w:rPr>
                <w:vertAlign w:val="superscript"/>
              </w:rPr>
              <w:t>st</w:t>
            </w:r>
            <w:r>
              <w:t xml:space="preserve"> skills is expected and assessed; 21</w:t>
            </w:r>
            <w:r w:rsidRPr="0080163D">
              <w:rPr>
                <w:vertAlign w:val="superscript"/>
              </w:rPr>
              <w:t>st</w:t>
            </w:r>
            <w:r>
              <w:t xml:space="preserve"> Century skills are central to learning.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  <w:tr w:rsidR="00AE2433" w:rsidRPr="0080163D" w:rsidTr="003A0EEF">
        <w:tc>
          <w:tcPr>
            <w:tcW w:w="2430" w:type="dxa"/>
            <w:shd w:val="clear" w:color="auto" w:fill="FFFFFF" w:themeFill="background1"/>
          </w:tcPr>
          <w:p w:rsidR="00AE2433" w:rsidRPr="0080163D" w:rsidRDefault="00AE2433" w:rsidP="003A0EEF">
            <w:pPr>
              <w:jc w:val="left"/>
              <w:rPr>
                <w:b/>
              </w:rPr>
            </w:pPr>
            <w:r w:rsidRPr="0080163D">
              <w:rPr>
                <w:b/>
              </w:rPr>
              <w:t>Is thoughtful in design, balanced in scope and content, of appropriate length</w:t>
            </w:r>
            <w:r w:rsidR="0080163D">
              <w:rPr>
                <w:b/>
              </w:rPr>
              <w:t>.</w:t>
            </w:r>
          </w:p>
        </w:tc>
        <w:tc>
          <w:tcPr>
            <w:tcW w:w="4140" w:type="dxa"/>
          </w:tcPr>
          <w:p w:rsidR="00AE2433" w:rsidRPr="0080163D" w:rsidRDefault="0080163D" w:rsidP="003A0EEF">
            <w:pPr>
              <w:jc w:val="left"/>
            </w:pPr>
            <w:r>
              <w:t>Unit/LE is long enough to provide depth but bounded based on time required to attain selected standards.</w:t>
            </w:r>
          </w:p>
        </w:tc>
        <w:tc>
          <w:tcPr>
            <w:tcW w:w="4230" w:type="dxa"/>
          </w:tcPr>
          <w:p w:rsidR="00AE2433" w:rsidRPr="0080163D" w:rsidRDefault="00AE2433" w:rsidP="003A0EEF">
            <w:pPr>
              <w:jc w:val="left"/>
            </w:pPr>
          </w:p>
        </w:tc>
      </w:tr>
    </w:tbl>
    <w:p w:rsidR="00AE2433" w:rsidRPr="0080163D" w:rsidRDefault="00AE2433" w:rsidP="00AE2433"/>
    <w:p w:rsidR="00F86B36" w:rsidRPr="0080163D" w:rsidRDefault="00AE2433" w:rsidP="00AE2433">
      <w:pPr>
        <w:jc w:val="right"/>
      </w:pPr>
      <w:r w:rsidRPr="0080163D">
        <w:t>©2014 Chesapeake CES, North East, MD</w:t>
      </w:r>
    </w:p>
    <w:sectPr w:rsidR="00F86B36" w:rsidRPr="0080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33"/>
    <w:rsid w:val="000D5F3A"/>
    <w:rsid w:val="0068653C"/>
    <w:rsid w:val="0080163D"/>
    <w:rsid w:val="00AE2433"/>
    <w:rsid w:val="00B54B29"/>
    <w:rsid w:val="00F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3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33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3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33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mhspiri</dc:creator>
  <cp:lastModifiedBy>Kopco, Christopher</cp:lastModifiedBy>
  <cp:revision>2</cp:revision>
  <cp:lastPrinted>2014-02-04T15:12:00Z</cp:lastPrinted>
  <dcterms:created xsi:type="dcterms:W3CDTF">2014-03-13T18:49:00Z</dcterms:created>
  <dcterms:modified xsi:type="dcterms:W3CDTF">2014-03-13T18:49:00Z</dcterms:modified>
</cp:coreProperties>
</file>