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20" w:rsidRDefault="00EC3A20" w:rsidP="00EC3A20">
      <w:pPr>
        <w:jc w:val="center"/>
        <w:rPr>
          <w:b/>
        </w:rPr>
      </w:pPr>
      <w:bookmarkStart w:id="0" w:name="_GoBack"/>
      <w:bookmarkEnd w:id="0"/>
      <w:r w:rsidRPr="00EC3A20">
        <w:rPr>
          <w:b/>
        </w:rPr>
        <w:t>Practices and Capacities</w:t>
      </w:r>
    </w:p>
    <w:p w:rsidR="00EC3A20" w:rsidRPr="00EC3A20" w:rsidRDefault="00EC3A20" w:rsidP="00EC3A20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88"/>
        <w:tblW w:w="13698" w:type="dxa"/>
        <w:tblLayout w:type="fixed"/>
        <w:tblLook w:val="04A0" w:firstRow="1" w:lastRow="0" w:firstColumn="1" w:lastColumn="0" w:noHBand="0" w:noVBand="1"/>
      </w:tblPr>
      <w:tblGrid>
        <w:gridCol w:w="3424"/>
        <w:gridCol w:w="3425"/>
        <w:gridCol w:w="3424"/>
        <w:gridCol w:w="3425"/>
      </w:tblGrid>
      <w:tr w:rsidR="00EC3A20" w:rsidRPr="00863F11" w:rsidTr="00BF51EB">
        <w:trPr>
          <w:trHeight w:val="888"/>
        </w:trPr>
        <w:tc>
          <w:tcPr>
            <w:tcW w:w="3424" w:type="dxa"/>
            <w:vAlign w:val="center"/>
          </w:tcPr>
          <w:p w:rsidR="00EC3A20" w:rsidRDefault="00EC3A20" w:rsidP="00BF51EB">
            <w:pPr>
              <w:jc w:val="center"/>
              <w:rPr>
                <w:b/>
              </w:rPr>
            </w:pPr>
            <w:r w:rsidRPr="000622E2">
              <w:rPr>
                <w:b/>
              </w:rPr>
              <w:t>Maryland State STEM Standards of Practice</w:t>
            </w:r>
          </w:p>
          <w:p w:rsidR="00EC3A20" w:rsidRPr="00E72F7D" w:rsidRDefault="00EC3A20" w:rsidP="00BF51EB">
            <w:pPr>
              <w:jc w:val="center"/>
              <w:rPr>
                <w:b/>
                <w:sz w:val="18"/>
                <w:szCs w:val="18"/>
              </w:rPr>
            </w:pPr>
            <w:r w:rsidRPr="00E72F7D">
              <w:rPr>
                <w:b/>
                <w:sz w:val="18"/>
                <w:szCs w:val="18"/>
              </w:rPr>
              <w:t>(</w:t>
            </w:r>
            <w:hyperlink r:id="rId8" w:history="1">
              <w:r w:rsidRPr="00E72F7D">
                <w:rPr>
                  <w:rStyle w:val="Hyperlink"/>
                  <w:b/>
                  <w:sz w:val="18"/>
                  <w:szCs w:val="18"/>
                </w:rPr>
                <w:t>Maryland State STEM Standards of Practice</w:t>
              </w:r>
            </w:hyperlink>
            <w:r w:rsidRPr="00E72F7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5" w:type="dxa"/>
            <w:vAlign w:val="center"/>
          </w:tcPr>
          <w:p w:rsidR="00EC3A20" w:rsidRDefault="00EC3A20" w:rsidP="00BF51EB">
            <w:pPr>
              <w:jc w:val="center"/>
              <w:rPr>
                <w:b/>
              </w:rPr>
            </w:pPr>
            <w:r w:rsidRPr="000622E2">
              <w:rPr>
                <w:b/>
              </w:rPr>
              <w:t>Scientific and Engineering  Practices</w:t>
            </w:r>
          </w:p>
          <w:p w:rsidR="00EC3A20" w:rsidRPr="000622E2" w:rsidRDefault="00EC3A20" w:rsidP="00BF51EB">
            <w:pPr>
              <w:jc w:val="center"/>
              <w:rPr>
                <w:b/>
              </w:rPr>
            </w:pPr>
            <w:r w:rsidRPr="000622E2">
              <w:rPr>
                <w:b/>
              </w:rPr>
              <w:t xml:space="preserve"> </w:t>
            </w:r>
            <w:r w:rsidRPr="000622E2">
              <w:rPr>
                <w:b/>
                <w:sz w:val="18"/>
                <w:szCs w:val="18"/>
              </w:rPr>
              <w:t>(</w:t>
            </w:r>
            <w:hyperlink r:id="rId9" w:history="1">
              <w:r w:rsidRPr="000622E2">
                <w:rPr>
                  <w:rStyle w:val="Hyperlink"/>
                  <w:b/>
                  <w:sz w:val="18"/>
                  <w:szCs w:val="18"/>
                </w:rPr>
                <w:t>A Framework for K-12 Science Education: Practices, Crosscutting Concepts, and Core Ideas</w:t>
              </w:r>
            </w:hyperlink>
            <w:r w:rsidRPr="000622E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4" w:type="dxa"/>
            <w:vAlign w:val="center"/>
          </w:tcPr>
          <w:p w:rsidR="00EC3A20" w:rsidRPr="000622E2" w:rsidRDefault="00EC3A20" w:rsidP="00BF51EB">
            <w:pPr>
              <w:jc w:val="center"/>
              <w:rPr>
                <w:b/>
              </w:rPr>
            </w:pPr>
            <w:r w:rsidRPr="000622E2">
              <w:rPr>
                <w:b/>
              </w:rPr>
              <w:t>Standards for Mathematical Practices</w:t>
            </w:r>
          </w:p>
          <w:p w:rsidR="00EC3A20" w:rsidRPr="000622E2" w:rsidRDefault="00EC3A20" w:rsidP="00BF51EB">
            <w:pPr>
              <w:jc w:val="center"/>
              <w:rPr>
                <w:b/>
                <w:sz w:val="18"/>
                <w:szCs w:val="18"/>
              </w:rPr>
            </w:pPr>
            <w:r w:rsidRPr="000622E2">
              <w:rPr>
                <w:b/>
                <w:sz w:val="18"/>
                <w:szCs w:val="18"/>
              </w:rPr>
              <w:t>(</w:t>
            </w:r>
            <w:hyperlink r:id="rId10" w:history="1">
              <w:r w:rsidRPr="000622E2">
                <w:rPr>
                  <w:rStyle w:val="Hyperlink"/>
                  <w:b/>
                  <w:sz w:val="18"/>
                  <w:szCs w:val="18"/>
                </w:rPr>
                <w:t>Common Core State Standards Mathematics</w:t>
              </w:r>
            </w:hyperlink>
            <w:r w:rsidRPr="000622E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5" w:type="dxa"/>
            <w:vAlign w:val="center"/>
          </w:tcPr>
          <w:p w:rsidR="00EC3A20" w:rsidRPr="000622E2" w:rsidRDefault="00EC3A20" w:rsidP="00BF51EB">
            <w:pPr>
              <w:jc w:val="center"/>
              <w:rPr>
                <w:b/>
              </w:rPr>
            </w:pPr>
            <w:r w:rsidRPr="000622E2">
              <w:rPr>
                <w:b/>
              </w:rPr>
              <w:t xml:space="preserve">Capacities of a Literate Individual </w:t>
            </w:r>
          </w:p>
          <w:p w:rsidR="00EC3A20" w:rsidRPr="000622E2" w:rsidRDefault="00EC3A20" w:rsidP="00BF51EB">
            <w:pPr>
              <w:jc w:val="center"/>
              <w:rPr>
                <w:b/>
                <w:sz w:val="18"/>
                <w:szCs w:val="18"/>
              </w:rPr>
            </w:pPr>
            <w:r w:rsidRPr="000622E2">
              <w:rPr>
                <w:b/>
                <w:sz w:val="18"/>
                <w:szCs w:val="18"/>
              </w:rPr>
              <w:t>(</w:t>
            </w:r>
            <w:hyperlink r:id="rId11" w:history="1">
              <w:r w:rsidRPr="000622E2">
                <w:rPr>
                  <w:rStyle w:val="Hyperlink"/>
                  <w:b/>
                  <w:sz w:val="18"/>
                  <w:szCs w:val="18"/>
                </w:rPr>
                <w:t>Common Core State Standards English Language Arts</w:t>
              </w:r>
            </w:hyperlink>
            <w:r w:rsidRPr="000622E2">
              <w:rPr>
                <w:b/>
                <w:sz w:val="18"/>
                <w:szCs w:val="18"/>
              </w:rPr>
              <w:t>)</w:t>
            </w:r>
          </w:p>
        </w:tc>
      </w:tr>
      <w:tr w:rsidR="00EC3A20" w:rsidRPr="00863F11" w:rsidTr="00BF51EB">
        <w:trPr>
          <w:trHeight w:val="6290"/>
        </w:trPr>
        <w:tc>
          <w:tcPr>
            <w:tcW w:w="3424" w:type="dxa"/>
          </w:tcPr>
          <w:p w:rsidR="00EC3A20" w:rsidRDefault="00EC3A20" w:rsidP="00EC3A20">
            <w:pPr>
              <w:pStyle w:val="ListParagraph"/>
              <w:spacing w:before="120"/>
              <w:ind w:left="360"/>
              <w:contextualSpacing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  <w:r>
              <w:rPr>
                <w:bCs/>
              </w:rPr>
              <w:t>Learn and apply rigorous science, technology, engineering, and mathematics content.</w:t>
            </w:r>
          </w:p>
          <w:p w:rsidR="00EC3A20" w:rsidRDefault="00EC3A20" w:rsidP="00EC3A20">
            <w:pPr>
              <w:pStyle w:val="ListParagraph"/>
              <w:spacing w:before="120"/>
              <w:ind w:left="360"/>
              <w:contextualSpacing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>Integrate science, technology, engineering, and mathematics content.</w:t>
            </w:r>
          </w:p>
          <w:p w:rsidR="00EC3A20" w:rsidRDefault="00EC3A20" w:rsidP="00EC3A20">
            <w:pPr>
              <w:pStyle w:val="ListParagraph"/>
              <w:spacing w:before="120"/>
              <w:ind w:left="360"/>
              <w:contextualSpacing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>Interpret and communicate information from science, technology, engineering, and mathematics.</w:t>
            </w:r>
          </w:p>
          <w:p w:rsidR="00EC3A20" w:rsidRDefault="00EC3A20" w:rsidP="00EC3A20">
            <w:pPr>
              <w:pStyle w:val="ListParagraph"/>
              <w:spacing w:before="120"/>
              <w:ind w:left="360"/>
              <w:contextualSpacing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>Engage in inquiry.</w:t>
            </w:r>
          </w:p>
          <w:p w:rsidR="00EC3A20" w:rsidRDefault="00EC3A20" w:rsidP="00EC3A20">
            <w:pPr>
              <w:pStyle w:val="ListParagraph"/>
              <w:spacing w:before="120"/>
              <w:ind w:left="360"/>
              <w:contextualSpacing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>Engage in logical reasoning.</w:t>
            </w:r>
          </w:p>
          <w:p w:rsidR="00EC3A20" w:rsidRDefault="00EC3A20" w:rsidP="00EC3A20">
            <w:pPr>
              <w:pStyle w:val="ListParagraph"/>
              <w:spacing w:before="120"/>
              <w:ind w:left="360"/>
              <w:contextualSpacing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>Collaborate as a STEM team.</w:t>
            </w:r>
          </w:p>
          <w:p w:rsidR="00EC3A20" w:rsidRPr="001E7124" w:rsidRDefault="00EC3A20" w:rsidP="00EC3A20">
            <w:pPr>
              <w:pStyle w:val="ListParagraph"/>
              <w:spacing w:before="120"/>
              <w:ind w:left="360"/>
              <w:contextualSpacing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>Apply technology strategically.</w:t>
            </w:r>
          </w:p>
          <w:p w:rsidR="00EC3A20" w:rsidRPr="00863F11" w:rsidRDefault="00EC3A20" w:rsidP="00BF51EB">
            <w:pPr>
              <w:spacing w:before="120"/>
            </w:pPr>
          </w:p>
        </w:tc>
        <w:tc>
          <w:tcPr>
            <w:tcW w:w="3425" w:type="dxa"/>
          </w:tcPr>
          <w:p w:rsidR="00EC3A20" w:rsidRPr="00863F11" w:rsidRDefault="00EC3A20" w:rsidP="00EC3A20">
            <w:pPr>
              <w:pStyle w:val="ListParagraph"/>
              <w:spacing w:before="120"/>
              <w:ind w:left="36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Asking questions (</w:t>
            </w:r>
            <w:r>
              <w:t xml:space="preserve">for </w:t>
            </w:r>
            <w:r w:rsidRPr="00863F11">
              <w:t>science) and defining problems (</w:t>
            </w:r>
            <w:r>
              <w:t xml:space="preserve">for </w:t>
            </w:r>
            <w:r w:rsidRPr="00863F11">
              <w:t>engineering).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36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Developing and using models.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36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Planning and carrying out investigations.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36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Analyzing and interpreting data.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36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Using mathematics and computational thinking.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36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Constructing explanations (</w:t>
            </w:r>
            <w:r>
              <w:t xml:space="preserve">for </w:t>
            </w:r>
            <w:r w:rsidRPr="00863F11">
              <w:t>science) and designing solutions (</w:t>
            </w:r>
            <w:r>
              <w:t xml:space="preserve">for </w:t>
            </w:r>
            <w:r w:rsidRPr="00863F11">
              <w:t>engineering).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36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Engaging in argument from evidence.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36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Obtaining, evaluation, and communicating information.</w:t>
            </w:r>
          </w:p>
        </w:tc>
        <w:tc>
          <w:tcPr>
            <w:tcW w:w="3424" w:type="dxa"/>
          </w:tcPr>
          <w:p w:rsidR="00EC3A20" w:rsidRPr="00863F11" w:rsidRDefault="00EC3A20" w:rsidP="00EC3A20">
            <w:pPr>
              <w:pStyle w:val="ListParagraph"/>
              <w:spacing w:before="120"/>
              <w:ind w:left="27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Make sense of problems and persevere in solving them.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27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Reason abstractly and quantitatively.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27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Construct viable arguments and critique the reasoning of others.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27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Model with mathematics.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27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Use appropriate tools strategically.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27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Attend to precision.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27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Look for and make use of structure.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270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863F11">
              <w:t>Look for and express regularity in repeated reasoning</w:t>
            </w:r>
            <w:r>
              <w:t>.</w:t>
            </w:r>
          </w:p>
        </w:tc>
        <w:tc>
          <w:tcPr>
            <w:tcW w:w="3425" w:type="dxa"/>
          </w:tcPr>
          <w:p w:rsidR="00EC3A20" w:rsidRDefault="00EC3A20" w:rsidP="00EC3A20">
            <w:pPr>
              <w:pStyle w:val="ListParagraph"/>
              <w:spacing w:before="120"/>
              <w:ind w:left="274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t>They demonstrate independence.</w:t>
            </w:r>
          </w:p>
          <w:p w:rsidR="00EC3A20" w:rsidRDefault="00EC3A20" w:rsidP="00EC3A20">
            <w:pPr>
              <w:pStyle w:val="ListParagraph"/>
              <w:spacing w:before="120"/>
              <w:ind w:left="274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t>They build strong content knowledge.</w:t>
            </w:r>
          </w:p>
          <w:p w:rsidR="00EC3A20" w:rsidRDefault="00EC3A20" w:rsidP="00EC3A20">
            <w:pPr>
              <w:pStyle w:val="ListParagraph"/>
              <w:spacing w:before="120"/>
              <w:ind w:left="274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t>They respond to the varying demands of audience, task, purpose, and discipline.</w:t>
            </w:r>
          </w:p>
          <w:p w:rsidR="00EC3A20" w:rsidRDefault="00EC3A20" w:rsidP="00EC3A20">
            <w:pPr>
              <w:pStyle w:val="ListParagraph"/>
              <w:spacing w:before="120"/>
              <w:ind w:left="274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t>They comprehend as well as critique.</w:t>
            </w:r>
          </w:p>
          <w:p w:rsidR="00EC3A20" w:rsidRDefault="00EC3A20" w:rsidP="00EC3A20">
            <w:pPr>
              <w:pStyle w:val="ListParagraph"/>
              <w:spacing w:before="120"/>
              <w:ind w:left="274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t>They value evidence.</w:t>
            </w:r>
          </w:p>
          <w:p w:rsidR="00EC3A20" w:rsidRDefault="00EC3A20" w:rsidP="00EC3A20">
            <w:pPr>
              <w:pStyle w:val="ListParagraph"/>
              <w:spacing w:before="120"/>
              <w:ind w:left="274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t>They use technology and digital media strategically and capably.</w:t>
            </w:r>
          </w:p>
          <w:p w:rsidR="00EC3A20" w:rsidRPr="00863F11" w:rsidRDefault="00EC3A20" w:rsidP="00EC3A20">
            <w:pPr>
              <w:pStyle w:val="ListParagraph"/>
              <w:spacing w:before="120"/>
              <w:ind w:left="274"/>
              <w:contextualSpacing w:val="0"/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2282A">
              <w:rPr>
                <w:bCs/>
              </w:rPr>
            </w:r>
            <w:r w:rsidR="00A2282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t>They come to understand other perspectives and cultures.</w:t>
            </w:r>
          </w:p>
        </w:tc>
      </w:tr>
    </w:tbl>
    <w:p w:rsidR="00EC3A20" w:rsidRDefault="00EC3A20" w:rsidP="00EC3A20"/>
    <w:sectPr w:rsidR="00EC3A20" w:rsidSect="00EC3A20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20" w:rsidRDefault="00EC3A20" w:rsidP="00EC3A20">
      <w:r>
        <w:separator/>
      </w:r>
    </w:p>
  </w:endnote>
  <w:endnote w:type="continuationSeparator" w:id="0">
    <w:p w:rsidR="00EC3A20" w:rsidRDefault="00EC3A20" w:rsidP="00EC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20" w:rsidRDefault="00EC3A20" w:rsidP="00EC3A20">
    <w:pPr>
      <w:pStyle w:val="Footer"/>
      <w:jc w:val="center"/>
    </w:pPr>
    <w:r w:rsidRPr="0078179F">
      <w:rPr>
        <w:i/>
        <w:color w:val="BFBFBF" w:themeColor="background1" w:themeShade="BF"/>
        <w:sz w:val="20"/>
        <w:szCs w:val="20"/>
      </w:rPr>
      <w:t>Maryland STEM:  Innovation Today to Meet Tomorrow’s Global Challenges.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20" w:rsidRDefault="00EC3A20" w:rsidP="00EC3A20">
      <w:r>
        <w:separator/>
      </w:r>
    </w:p>
  </w:footnote>
  <w:footnote w:type="continuationSeparator" w:id="0">
    <w:p w:rsidR="00EC3A20" w:rsidRDefault="00EC3A20" w:rsidP="00EC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20" w:rsidRDefault="00EC3A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7690485</wp:posOffset>
          </wp:positionH>
          <wp:positionV relativeFrom="paragraph">
            <wp:posOffset>-243840</wp:posOffset>
          </wp:positionV>
          <wp:extent cx="572135" cy="593725"/>
          <wp:effectExtent l="19050" t="0" r="0" b="0"/>
          <wp:wrapSquare wrapText="bothSides"/>
          <wp:docPr id="2" name="Picture 1" descr="STE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13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-184150</wp:posOffset>
          </wp:positionV>
          <wp:extent cx="1393825" cy="450850"/>
          <wp:effectExtent l="19050" t="0" r="0" b="0"/>
          <wp:wrapSquare wrapText="bothSides"/>
          <wp:docPr id="1" name="Picture 0" descr="Maryland St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yland State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382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A17"/>
    <w:multiLevelType w:val="hybridMultilevel"/>
    <w:tmpl w:val="F7A87460"/>
    <w:lvl w:ilvl="0" w:tplc="FCE6A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29DE"/>
    <w:multiLevelType w:val="hybridMultilevel"/>
    <w:tmpl w:val="AF2C9B3E"/>
    <w:lvl w:ilvl="0" w:tplc="FCE6A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10DC9"/>
    <w:multiLevelType w:val="hybridMultilevel"/>
    <w:tmpl w:val="0F72FEAE"/>
    <w:lvl w:ilvl="0" w:tplc="FCE6A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40C1A"/>
    <w:multiLevelType w:val="hybridMultilevel"/>
    <w:tmpl w:val="0426A282"/>
    <w:lvl w:ilvl="0" w:tplc="FCE6A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20"/>
    <w:rsid w:val="00190062"/>
    <w:rsid w:val="003771BE"/>
    <w:rsid w:val="00974CCD"/>
    <w:rsid w:val="009D0F24"/>
    <w:rsid w:val="00A2282A"/>
    <w:rsid w:val="00A37E8A"/>
    <w:rsid w:val="00B906CB"/>
    <w:rsid w:val="00EC3A20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A20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C3A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3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A20"/>
  </w:style>
  <w:style w:type="paragraph" w:styleId="Footer">
    <w:name w:val="footer"/>
    <w:basedOn w:val="Normal"/>
    <w:link w:val="FooterChar"/>
    <w:uiPriority w:val="99"/>
    <w:semiHidden/>
    <w:unhideWhenUsed/>
    <w:rsid w:val="00EC3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A20"/>
  </w:style>
  <w:style w:type="paragraph" w:styleId="BalloonText">
    <w:name w:val="Balloon Text"/>
    <w:basedOn w:val="Normal"/>
    <w:link w:val="BalloonTextChar"/>
    <w:uiPriority w:val="99"/>
    <w:semiHidden/>
    <w:unhideWhenUsed/>
    <w:rsid w:val="00EC3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A20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C3A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3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A20"/>
  </w:style>
  <w:style w:type="paragraph" w:styleId="Footer">
    <w:name w:val="footer"/>
    <w:basedOn w:val="Normal"/>
    <w:link w:val="FooterChar"/>
    <w:uiPriority w:val="99"/>
    <w:semiHidden/>
    <w:unhideWhenUsed/>
    <w:rsid w:val="00EC3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A20"/>
  </w:style>
  <w:style w:type="paragraph" w:styleId="BalloonText">
    <w:name w:val="Balloon Text"/>
    <w:basedOn w:val="Normal"/>
    <w:link w:val="BalloonTextChar"/>
    <w:uiPriority w:val="99"/>
    <w:semiHidden/>
    <w:unhideWhenUsed/>
    <w:rsid w:val="00EC3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landpublicschools.org/MSDE/programs/stem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dk12.org/instruction/curriculum/reading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dk12.org/instruction/curriculum/mathematic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edu/catalog.php?record_id=1316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tbdwyer</dc:creator>
  <cp:lastModifiedBy>Kopco, Christopher</cp:lastModifiedBy>
  <cp:revision>2</cp:revision>
  <dcterms:created xsi:type="dcterms:W3CDTF">2014-03-13T18:06:00Z</dcterms:created>
  <dcterms:modified xsi:type="dcterms:W3CDTF">2014-03-13T18:06:00Z</dcterms:modified>
</cp:coreProperties>
</file>